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155B60" w14:textId="77777777" w:rsidR="007512C6" w:rsidRDefault="00000000">
      <w:pPr>
        <w:spacing w:before="1200" w:after="200"/>
        <w:rPr>
          <w:rFonts w:ascii="Times New Roman" w:eastAsia="Times New Roman" w:hAnsi="Times New Roman" w:cs="Times New Roman"/>
          <w:sz w:val="20"/>
          <w:szCs w:val="20"/>
        </w:rPr>
      </w:pPr>
      <w:r>
        <w:rPr>
          <w:b/>
          <w:bCs/>
          <w:color w:val="2C3E7A"/>
          <w:sz w:val="52"/>
          <w:szCs w:val="52"/>
        </w:rPr>
        <w:t>Overtal meg – hvis du kan</w:t>
      </w:r>
    </w:p>
    <w:p w14:paraId="3D5F4CD7" w14:textId="77777777" w:rsidR="007512C6" w:rsidRDefault="00000000">
      <w:pPr>
        <w:spacing w:before="100" w:after="600"/>
        <w:rPr>
          <w:i/>
          <w:iCs/>
          <w:color w:val="444444"/>
          <w:sz w:val="24"/>
          <w:szCs w:val="24"/>
        </w:rPr>
      </w:pPr>
      <w:r>
        <w:rPr>
          <w:i/>
          <w:iCs/>
          <w:color w:val="555555"/>
          <w:sz w:val="28"/>
          <w:szCs w:val="28"/>
        </w:rPr>
        <w:t>Et undervisningsopplegg om press, grenser og samtykke</w:t>
      </w:r>
    </w:p>
    <w:tbl>
      <w:tblPr>
        <w:tblStyle w:val="a"/>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70645EA2" w14:textId="77777777">
        <w:tc>
          <w:tcPr>
            <w:tcW w:w="9638" w:type="dxa"/>
            <w:tcBorders>
              <w:top w:val="single" w:sz="4" w:space="0" w:color="1F5C99"/>
              <w:left w:val="single" w:sz="4" w:space="0" w:color="1F5C99"/>
              <w:bottom w:val="single" w:sz="4" w:space="0" w:color="1F5C99"/>
              <w:right w:val="single" w:sz="4" w:space="0" w:color="1F5C99"/>
            </w:tcBorders>
            <w:shd w:val="clear" w:color="auto" w:fill="D6E4F0"/>
            <w:tcMar>
              <w:top w:w="120" w:type="dxa"/>
              <w:left w:w="160" w:type="dxa"/>
              <w:bottom w:w="120" w:type="dxa"/>
              <w:right w:w="160" w:type="dxa"/>
            </w:tcMar>
          </w:tcPr>
          <w:p w14:paraId="0C139B37" w14:textId="77777777" w:rsidR="007512C6" w:rsidRDefault="00000000">
            <w:pPr>
              <w:spacing w:before="40" w:after="40"/>
            </w:pPr>
            <w:r>
              <w:rPr>
                <w:b/>
                <w:bCs/>
              </w:rPr>
              <w:t xml:space="preserve">Målgruppe: </w:t>
            </w:r>
            <w:r>
              <w:t>9.–10. trinn</w:t>
            </w:r>
          </w:p>
          <w:p w14:paraId="67364EEA" w14:textId="77777777" w:rsidR="007512C6" w:rsidRDefault="00000000">
            <w:pPr>
              <w:spacing w:before="40" w:after="40"/>
            </w:pPr>
            <w:r>
              <w:rPr>
                <w:b/>
                <w:bCs/>
              </w:rPr>
              <w:t xml:space="preserve">Tidsbruk: </w:t>
            </w:r>
            <w:r>
              <w:t>90 minutter (kan kortes ned til 45 ved behov)</w:t>
            </w:r>
          </w:p>
          <w:p w14:paraId="297E6138" w14:textId="77777777" w:rsidR="007512C6" w:rsidRDefault="00000000">
            <w:pPr>
              <w:spacing w:before="40" w:after="40"/>
            </w:pPr>
            <w:r>
              <w:rPr>
                <w:b/>
                <w:bCs/>
              </w:rPr>
              <w:t xml:space="preserve">Fag: </w:t>
            </w:r>
            <w:r>
              <w:t xml:space="preserve">Folkehelse og livsmestring, naturfag (kropp og helse), norsk, </w:t>
            </w:r>
            <w:proofErr w:type="spellStart"/>
            <w:r>
              <w:t>KRLE</w:t>
            </w:r>
            <w:proofErr w:type="spellEnd"/>
            <w:r>
              <w:t>, samfunnsfag</w:t>
            </w:r>
          </w:p>
        </w:tc>
      </w:tr>
    </w:tbl>
    <w:p w14:paraId="558F5D05" w14:textId="77777777" w:rsidR="007512C6" w:rsidRDefault="007512C6">
      <w:pPr>
        <w:spacing w:before="160"/>
      </w:pPr>
    </w:p>
    <w:tbl>
      <w:tblPr>
        <w:tblStyle w:val="a0"/>
        <w:tblW w:w="8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0"/>
        <w:gridCol w:w="4600"/>
        <w:gridCol w:w="1800"/>
      </w:tblGrid>
      <w:tr w:rsidR="007512C6" w14:paraId="20E5405E" w14:textId="77777777">
        <w:tc>
          <w:tcPr>
            <w:tcW w:w="1600" w:type="dxa"/>
            <w:tcBorders>
              <w:top w:val="single" w:sz="4" w:space="0" w:color="AAAAAA"/>
              <w:left w:val="single" w:sz="4" w:space="0" w:color="AAAAAA"/>
              <w:bottom w:val="single" w:sz="4" w:space="0" w:color="AAAAAA"/>
              <w:right w:val="single" w:sz="4" w:space="0" w:color="AAAAAA"/>
            </w:tcBorders>
            <w:shd w:val="clear" w:color="auto" w:fill="1F5C99"/>
            <w:tcMar>
              <w:top w:w="80" w:type="dxa"/>
              <w:left w:w="120" w:type="dxa"/>
              <w:bottom w:w="80" w:type="dxa"/>
              <w:right w:w="120" w:type="dxa"/>
            </w:tcMar>
          </w:tcPr>
          <w:p w14:paraId="77F05F81" w14:textId="77777777" w:rsidR="007512C6" w:rsidRDefault="00000000">
            <w:r>
              <w:rPr>
                <w:b/>
                <w:bCs/>
                <w:color w:val="FFFFFF"/>
              </w:rPr>
              <w:t>Tid</w:t>
            </w:r>
          </w:p>
        </w:tc>
        <w:tc>
          <w:tcPr>
            <w:tcW w:w="4600" w:type="dxa"/>
            <w:tcBorders>
              <w:top w:val="single" w:sz="4" w:space="0" w:color="AAAAAA"/>
              <w:left w:val="single" w:sz="4" w:space="0" w:color="AAAAAA"/>
              <w:bottom w:val="single" w:sz="4" w:space="0" w:color="AAAAAA"/>
              <w:right w:val="single" w:sz="4" w:space="0" w:color="AAAAAA"/>
            </w:tcBorders>
            <w:shd w:val="clear" w:color="auto" w:fill="1F5C99"/>
            <w:tcMar>
              <w:top w:w="80" w:type="dxa"/>
              <w:left w:w="120" w:type="dxa"/>
              <w:bottom w:w="80" w:type="dxa"/>
              <w:right w:w="120" w:type="dxa"/>
            </w:tcMar>
          </w:tcPr>
          <w:p w14:paraId="5B8CDE22" w14:textId="77777777" w:rsidR="007512C6" w:rsidRDefault="00000000">
            <w:r>
              <w:rPr>
                <w:b/>
                <w:bCs/>
                <w:color w:val="FFFFFF"/>
              </w:rPr>
              <w:t>Aktivitet</w:t>
            </w:r>
          </w:p>
        </w:tc>
        <w:tc>
          <w:tcPr>
            <w:tcW w:w="1800" w:type="dxa"/>
            <w:tcBorders>
              <w:top w:val="single" w:sz="4" w:space="0" w:color="AAAAAA"/>
              <w:left w:val="single" w:sz="4" w:space="0" w:color="AAAAAA"/>
              <w:bottom w:val="single" w:sz="4" w:space="0" w:color="AAAAAA"/>
              <w:right w:val="single" w:sz="4" w:space="0" w:color="AAAAAA"/>
            </w:tcBorders>
            <w:shd w:val="clear" w:color="auto" w:fill="1F5C99"/>
            <w:tcMar>
              <w:top w:w="80" w:type="dxa"/>
              <w:left w:w="120" w:type="dxa"/>
              <w:bottom w:w="80" w:type="dxa"/>
              <w:right w:w="120" w:type="dxa"/>
            </w:tcMar>
          </w:tcPr>
          <w:p w14:paraId="4632AB5F" w14:textId="77777777" w:rsidR="007512C6" w:rsidRDefault="00000000">
            <w:r>
              <w:rPr>
                <w:b/>
                <w:bCs/>
                <w:color w:val="FFFFFF"/>
              </w:rPr>
              <w:t>Del</w:t>
            </w:r>
          </w:p>
        </w:tc>
      </w:tr>
      <w:tr w:rsidR="007512C6" w14:paraId="4A87BE6B" w14:textId="77777777">
        <w:tc>
          <w:tcPr>
            <w:tcW w:w="1600"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15E31C5C" w14:textId="77777777" w:rsidR="007512C6" w:rsidRDefault="00000000">
            <w:r>
              <w:t>0–10 min</w:t>
            </w:r>
          </w:p>
        </w:tc>
        <w:tc>
          <w:tcPr>
            <w:tcW w:w="4600"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44C3B077" w14:textId="77777777" w:rsidR="007512C6" w:rsidRDefault="00000000">
            <w:r>
              <w:t>Oppvarming – felles samtale om press</w:t>
            </w:r>
          </w:p>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2255A42B" w14:textId="77777777" w:rsidR="007512C6" w:rsidRDefault="00000000">
            <w:r>
              <w:t>Del 1</w:t>
            </w:r>
          </w:p>
        </w:tc>
      </w:tr>
      <w:tr w:rsidR="007512C6" w14:paraId="72D7364E" w14:textId="77777777">
        <w:tc>
          <w:tcPr>
            <w:tcW w:w="1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4A0DC92" w14:textId="77777777" w:rsidR="007512C6" w:rsidRDefault="00000000">
            <w:r>
              <w:t>10–35 min</w:t>
            </w:r>
          </w:p>
        </w:tc>
        <w:tc>
          <w:tcPr>
            <w:tcW w:w="4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A3AB4BE" w14:textId="77777777" w:rsidR="007512C6" w:rsidRDefault="00000000">
            <w:r>
              <w:t>Rollespill i par (3–4 scenarioer med rolleskifte)</w:t>
            </w: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9349F7B" w14:textId="77777777" w:rsidR="007512C6" w:rsidRDefault="00000000">
            <w:r>
              <w:t>Del 2</w:t>
            </w:r>
          </w:p>
        </w:tc>
      </w:tr>
      <w:tr w:rsidR="007512C6" w14:paraId="68E70B3D" w14:textId="77777777">
        <w:tc>
          <w:tcPr>
            <w:tcW w:w="1600"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454B3BA8" w14:textId="77777777" w:rsidR="007512C6" w:rsidRDefault="00000000">
            <w:r>
              <w:t>35–60 min</w:t>
            </w:r>
          </w:p>
        </w:tc>
        <w:tc>
          <w:tcPr>
            <w:tcW w:w="4600"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723C7678" w14:textId="77777777" w:rsidR="007512C6" w:rsidRDefault="00000000">
            <w:r>
              <w:t>Aktiv pause + felles refleksjon</w:t>
            </w:r>
          </w:p>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1499BCA7" w14:textId="77777777" w:rsidR="007512C6" w:rsidRDefault="00000000">
            <w:r>
              <w:t>Del 3</w:t>
            </w:r>
          </w:p>
        </w:tc>
      </w:tr>
      <w:tr w:rsidR="007512C6" w14:paraId="4A428200" w14:textId="77777777">
        <w:tc>
          <w:tcPr>
            <w:tcW w:w="1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2A70253" w14:textId="77777777" w:rsidR="007512C6" w:rsidRDefault="00000000">
            <w:r>
              <w:t>60–90 min</w:t>
            </w:r>
          </w:p>
        </w:tc>
        <w:tc>
          <w:tcPr>
            <w:tcW w:w="4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C10D17D" w14:textId="77777777" w:rsidR="007512C6" w:rsidRDefault="00000000">
            <w:r>
              <w:t>Overføring til samtykke</w:t>
            </w: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C41901E" w14:textId="77777777" w:rsidR="007512C6" w:rsidRDefault="00000000">
            <w:r>
              <w:t>Del 4</w:t>
            </w:r>
          </w:p>
        </w:tc>
      </w:tr>
    </w:tbl>
    <w:p w14:paraId="74820F31" w14:textId="77777777" w:rsidR="007512C6" w:rsidRDefault="007512C6">
      <w:pPr>
        <w:spacing w:before="160" w:after="160"/>
      </w:pPr>
    </w:p>
    <w:tbl>
      <w:tblPr>
        <w:tblStyle w:val="a1"/>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15"/>
      </w:tblGrid>
      <w:tr w:rsidR="007512C6" w14:paraId="5DF12A3A" w14:textId="77777777">
        <w:trPr>
          <w:trHeight w:val="2130"/>
        </w:trPr>
        <w:tc>
          <w:tcPr>
            <w:tcW w:w="9015" w:type="dxa"/>
            <w:tcBorders>
              <w:top w:val="single" w:sz="5" w:space="0" w:color="2C3E7A"/>
              <w:left w:val="single" w:sz="11" w:space="0" w:color="2C3E7A"/>
              <w:bottom w:val="single" w:sz="5" w:space="0" w:color="000000"/>
              <w:right w:val="single" w:sz="5" w:space="0" w:color="000000"/>
            </w:tcBorders>
            <w:shd w:val="clear" w:color="auto" w:fill="EAF2FB"/>
            <w:tcMar>
              <w:top w:w="160" w:type="dxa"/>
              <w:left w:w="240" w:type="dxa"/>
              <w:bottom w:w="160" w:type="dxa"/>
              <w:right w:w="240" w:type="dxa"/>
            </w:tcMar>
          </w:tcPr>
          <w:p w14:paraId="3C8DB8CC" w14:textId="77777777" w:rsidR="007512C6" w:rsidRDefault="00000000">
            <w:pPr>
              <w:spacing w:before="40" w:after="100"/>
              <w:rPr>
                <w:b/>
                <w:bCs/>
                <w:color w:val="2C3E7A"/>
              </w:rPr>
            </w:pPr>
            <w:r>
              <w:rPr>
                <w:b/>
                <w:bCs/>
                <w:color w:val="2C3E7A"/>
              </w:rPr>
              <w:t>Om tidsbruk</w:t>
            </w:r>
          </w:p>
          <w:p w14:paraId="23F73677" w14:textId="152F5977" w:rsidR="007512C6" w:rsidRDefault="00000000">
            <w:pPr>
              <w:spacing w:before="40" w:after="40"/>
            </w:pPr>
            <w:r>
              <w:t>Opplegget er bygget som et fullt løp på 90 minutter (to skoletimer), fordelt på de fire delene som vist i tabellen over. Har dere bare én skoletime (45 minutter) til rådighet, går det fint å korte ned. Prioriter i så fall Del 2 (rollespillet) og Del 4 (overføringen til samtykke) – det er kjernen i opplegget. Kutt eller kort ned den aktive pausen i Del 3, begrens refleksjonen til to–tre spørsmål, velg færre scenarioer (2–3 i stedet for 3–4), og vis kun ett eller to av filmklippene i Del 4 i stedet for alle fire.</w:t>
            </w:r>
          </w:p>
        </w:tc>
      </w:tr>
    </w:tbl>
    <w:p w14:paraId="4AB802D9" w14:textId="77777777" w:rsidR="007512C6" w:rsidRDefault="00000000">
      <w:pPr>
        <w:pStyle w:val="Overskrift1"/>
      </w:pPr>
      <w:r>
        <w:t>Formål</w:t>
      </w:r>
    </w:p>
    <w:p w14:paraId="10521EAB" w14:textId="77777777" w:rsidR="007512C6" w:rsidRDefault="00000000">
      <w:pPr>
        <w:spacing w:before="80" w:after="120"/>
      </w:pPr>
      <w:r>
        <w:rPr>
          <w:color w:val="000000"/>
        </w:rPr>
        <w:t>Elevene skal gjennom erfaring og rollespill forstå hva press er, hvordan det oppleves å bli presset og å presse andre. Opplegget starter med hverdagslige situasjoner som ikke handler om seksualitet, slik at elevene kan kjenne på mekanismene trygt og med litt avstand. Gjennom refleksjon i etterkant kobles erfaringene til samtykke i bredere forstand – inkludert seksuelt samtykke.</w:t>
      </w:r>
    </w:p>
    <w:tbl>
      <w:tblPr>
        <w:tblStyle w:val="a2"/>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5D2F515D" w14:textId="77777777">
        <w:tc>
          <w:tcPr>
            <w:tcW w:w="9638" w:type="dxa"/>
            <w:tcBorders>
              <w:top w:val="single" w:sz="4" w:space="0" w:color="AAAAAA"/>
              <w:left w:val="single" w:sz="4" w:space="0" w:color="AAAAAA"/>
              <w:bottom w:val="single" w:sz="4" w:space="0" w:color="AAAAAA"/>
              <w:right w:val="single" w:sz="4" w:space="0" w:color="AAAAAA"/>
            </w:tcBorders>
            <w:shd w:val="clear" w:color="auto" w:fill="F5F5F5"/>
            <w:tcMar>
              <w:top w:w="120" w:type="dxa"/>
              <w:left w:w="160" w:type="dxa"/>
              <w:bottom w:w="120" w:type="dxa"/>
              <w:right w:w="160" w:type="dxa"/>
            </w:tcMar>
          </w:tcPr>
          <w:p w14:paraId="396F45D0" w14:textId="77777777" w:rsidR="007512C6" w:rsidRDefault="00000000">
            <w:pPr>
              <w:spacing w:before="40" w:after="80"/>
            </w:pPr>
            <w:r>
              <w:rPr>
                <w:b/>
                <w:bCs/>
                <w:color w:val="000000"/>
              </w:rPr>
              <w:t>Elevene vil erfare og reflektere over:</w:t>
            </w:r>
          </w:p>
          <w:p w14:paraId="7CD5FF2C" w14:textId="77777777" w:rsidR="007512C6" w:rsidRDefault="00000000">
            <w:pPr>
              <w:numPr>
                <w:ilvl w:val="0"/>
                <w:numId w:val="1"/>
              </w:numPr>
              <w:pBdr>
                <w:top w:val="nil"/>
                <w:left w:val="nil"/>
                <w:bottom w:val="nil"/>
                <w:right w:val="nil"/>
                <w:between w:val="nil"/>
              </w:pBdr>
              <w:spacing w:before="40" w:after="40"/>
            </w:pPr>
            <w:r>
              <w:rPr>
                <w:color w:val="000000"/>
              </w:rPr>
              <w:t>Hvordan det føles å bli presset, og å gi etter</w:t>
            </w:r>
          </w:p>
          <w:p w14:paraId="38AB272E" w14:textId="77777777" w:rsidR="007512C6" w:rsidRDefault="00000000">
            <w:pPr>
              <w:numPr>
                <w:ilvl w:val="0"/>
                <w:numId w:val="1"/>
              </w:numPr>
              <w:pBdr>
                <w:top w:val="nil"/>
                <w:left w:val="nil"/>
                <w:bottom w:val="nil"/>
                <w:right w:val="nil"/>
                <w:between w:val="nil"/>
              </w:pBdr>
              <w:spacing w:before="40" w:after="40"/>
            </w:pPr>
            <w:r>
              <w:rPr>
                <w:color w:val="000000"/>
              </w:rPr>
              <w:t xml:space="preserve">Hvilke strategier som brukes for å overtale: smiger, skyldfølelse, </w:t>
            </w:r>
            <w:proofErr w:type="gramStart"/>
            <w:r>
              <w:rPr>
                <w:color w:val="000000"/>
              </w:rPr>
              <w:t>mas,</w:t>
            </w:r>
            <w:proofErr w:type="gramEnd"/>
            <w:r>
              <w:rPr>
                <w:color w:val="000000"/>
              </w:rPr>
              <w:t xml:space="preserve"> bagatellisering</w:t>
            </w:r>
          </w:p>
          <w:p w14:paraId="190AF4A4" w14:textId="77777777" w:rsidR="007512C6" w:rsidRDefault="00000000">
            <w:pPr>
              <w:numPr>
                <w:ilvl w:val="0"/>
                <w:numId w:val="1"/>
              </w:numPr>
              <w:pBdr>
                <w:top w:val="nil"/>
                <w:left w:val="nil"/>
                <w:bottom w:val="nil"/>
                <w:right w:val="nil"/>
                <w:between w:val="nil"/>
              </w:pBdr>
              <w:spacing w:before="40" w:after="40"/>
            </w:pPr>
            <w:r>
              <w:rPr>
                <w:color w:val="000000"/>
              </w:rPr>
              <w:t>Hvorfor det kan være vanskelig å si nei</w:t>
            </w:r>
            <w:r>
              <w:t>,</w:t>
            </w:r>
            <w:r>
              <w:rPr>
                <w:color w:val="000000"/>
              </w:rPr>
              <w:t xml:space="preserve"> særlig til noen man kjenner eller ser opp til</w:t>
            </w:r>
          </w:p>
          <w:p w14:paraId="545804C1" w14:textId="77777777" w:rsidR="007512C6" w:rsidRDefault="00000000">
            <w:pPr>
              <w:numPr>
                <w:ilvl w:val="0"/>
                <w:numId w:val="1"/>
              </w:numPr>
              <w:pBdr>
                <w:top w:val="nil"/>
                <w:left w:val="nil"/>
                <w:bottom w:val="nil"/>
                <w:right w:val="nil"/>
                <w:between w:val="nil"/>
              </w:pBdr>
              <w:spacing w:before="40" w:after="40"/>
            </w:pPr>
            <w:r>
              <w:rPr>
                <w:color w:val="000000"/>
              </w:rPr>
              <w:t>Hvordan makt, relasjon og gruppepress påvirker grenser</w:t>
            </w:r>
          </w:p>
          <w:p w14:paraId="4FBB3D66" w14:textId="77777777" w:rsidR="007512C6" w:rsidRDefault="00000000">
            <w:pPr>
              <w:numPr>
                <w:ilvl w:val="0"/>
                <w:numId w:val="1"/>
              </w:numPr>
              <w:pBdr>
                <w:top w:val="nil"/>
                <w:left w:val="nil"/>
                <w:bottom w:val="nil"/>
                <w:right w:val="nil"/>
                <w:between w:val="nil"/>
              </w:pBdr>
              <w:spacing w:before="40" w:after="40"/>
            </w:pPr>
            <w:r>
              <w:rPr>
                <w:color w:val="000000"/>
              </w:rPr>
              <w:t>Hva et tydelig og frivillig ja faktisk er</w:t>
            </w:r>
            <w:r>
              <w:t>,</w:t>
            </w:r>
            <w:r>
              <w:rPr>
                <w:color w:val="000000"/>
              </w:rPr>
              <w:t xml:space="preserve"> i motsetning til fravær av nei</w:t>
            </w:r>
          </w:p>
        </w:tc>
      </w:tr>
    </w:tbl>
    <w:p w14:paraId="7B51386B" w14:textId="77777777" w:rsidR="007512C6" w:rsidRDefault="007512C6">
      <w:pPr>
        <w:spacing w:before="80"/>
      </w:pPr>
    </w:p>
    <w:p w14:paraId="75EE66B1" w14:textId="77777777" w:rsidR="007512C6" w:rsidRDefault="00000000">
      <w:pPr>
        <w:pStyle w:val="Overskrift1"/>
      </w:pPr>
      <w:r>
        <w:lastRenderedPageBreak/>
        <w:t>Del 1: Oppvarming – «Hva er press?» (10 min)</w:t>
      </w:r>
    </w:p>
    <w:p w14:paraId="55E67E06" w14:textId="77777777" w:rsidR="007512C6" w:rsidRDefault="00000000">
      <w:pPr>
        <w:spacing w:before="80" w:after="80"/>
      </w:pPr>
      <w:r>
        <w:rPr>
          <w:color w:val="000000"/>
        </w:rPr>
        <w:t>Start med en kort runde før rollespillet. Ingen «riktige» svar – formålet er å vekke tanker og løsne stemningen.</w:t>
      </w:r>
    </w:p>
    <w:p w14:paraId="067D9169" w14:textId="77777777" w:rsidR="007512C6" w:rsidRDefault="007512C6">
      <w:pPr>
        <w:spacing w:before="60"/>
      </w:pPr>
    </w:p>
    <w:tbl>
      <w:tblPr>
        <w:tblStyle w:val="a3"/>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2ADE572F" w14:textId="77777777">
        <w:tc>
          <w:tcPr>
            <w:tcW w:w="9638" w:type="dxa"/>
            <w:tcBorders>
              <w:top w:val="single" w:sz="4" w:space="0" w:color="C8A000"/>
              <w:left w:val="single" w:sz="4" w:space="0" w:color="C8A000"/>
              <w:bottom w:val="single" w:sz="4" w:space="0" w:color="C8A000"/>
              <w:right w:val="single" w:sz="4" w:space="0" w:color="C8A000"/>
            </w:tcBorders>
            <w:shd w:val="clear" w:color="auto" w:fill="FFF9E6"/>
            <w:tcMar>
              <w:top w:w="120" w:type="dxa"/>
              <w:left w:w="160" w:type="dxa"/>
              <w:bottom w:w="120" w:type="dxa"/>
              <w:right w:w="160" w:type="dxa"/>
            </w:tcMar>
          </w:tcPr>
          <w:p w14:paraId="1A402BD5" w14:textId="77777777" w:rsidR="007512C6" w:rsidRDefault="00000000">
            <w:pPr>
              <w:spacing w:before="40" w:after="40"/>
            </w:pPr>
            <w:r>
              <w:rPr>
                <w:color w:val="000000"/>
              </w:rPr>
              <w:t xml:space="preserve">💡 Tips: Det første spørsmålet kan være sårbart å svare på i plenum. Vurder å la elevene først tenke eller snakke to og to i ett minutt, </w:t>
            </w:r>
            <w:r>
              <w:t>uten at det trenger å deles</w:t>
            </w:r>
            <w:r>
              <w:rPr>
                <w:color w:val="000000"/>
              </w:rPr>
              <w:t xml:space="preserve"> i plenum.</w:t>
            </w:r>
          </w:p>
        </w:tc>
      </w:tr>
    </w:tbl>
    <w:p w14:paraId="2EC36085" w14:textId="77777777" w:rsidR="007512C6" w:rsidRDefault="007512C6">
      <w:pPr>
        <w:spacing w:before="80"/>
      </w:pPr>
    </w:p>
    <w:p w14:paraId="185A9BDF" w14:textId="77777777" w:rsidR="007512C6" w:rsidRDefault="00000000">
      <w:pPr>
        <w:spacing w:before="180" w:after="60"/>
      </w:pPr>
      <w:r>
        <w:rPr>
          <w:b/>
          <w:bCs/>
        </w:rPr>
        <w:t>Spørsmål til plenum (still ett eller to):</w:t>
      </w:r>
    </w:p>
    <w:p w14:paraId="671A6D69" w14:textId="77777777" w:rsidR="007512C6" w:rsidRDefault="00000000">
      <w:pPr>
        <w:numPr>
          <w:ilvl w:val="0"/>
          <w:numId w:val="1"/>
        </w:numPr>
        <w:pBdr>
          <w:top w:val="nil"/>
          <w:left w:val="nil"/>
          <w:bottom w:val="nil"/>
          <w:right w:val="nil"/>
          <w:between w:val="nil"/>
        </w:pBdr>
        <w:spacing w:before="40" w:after="40"/>
      </w:pPr>
      <w:r>
        <w:rPr>
          <w:color w:val="000000"/>
        </w:rPr>
        <w:t xml:space="preserve">Har noen </w:t>
      </w:r>
      <w:proofErr w:type="spellStart"/>
      <w:r>
        <w:rPr>
          <w:color w:val="000000"/>
        </w:rPr>
        <w:t>noen</w:t>
      </w:r>
      <w:proofErr w:type="spellEnd"/>
      <w:r>
        <w:rPr>
          <w:color w:val="000000"/>
        </w:rPr>
        <w:t xml:space="preserve"> gang fått deg til å gjøre noe du egentlig ikke ville? Hva skjedde?</w:t>
      </w:r>
    </w:p>
    <w:p w14:paraId="7BE44635" w14:textId="77777777" w:rsidR="007512C6" w:rsidRDefault="00000000">
      <w:pPr>
        <w:numPr>
          <w:ilvl w:val="0"/>
          <w:numId w:val="1"/>
        </w:numPr>
        <w:pBdr>
          <w:top w:val="nil"/>
          <w:left w:val="nil"/>
          <w:bottom w:val="nil"/>
          <w:right w:val="nil"/>
          <w:between w:val="nil"/>
        </w:pBdr>
        <w:spacing w:before="40" w:after="40"/>
      </w:pPr>
      <w:r>
        <w:rPr>
          <w:color w:val="000000"/>
        </w:rPr>
        <w:t>Er det noen situasjoner der det er lettere å si ja, selv om man egentlig vil si nei?</w:t>
      </w:r>
    </w:p>
    <w:p w14:paraId="7F666320" w14:textId="77777777" w:rsidR="007512C6" w:rsidRDefault="00000000">
      <w:pPr>
        <w:numPr>
          <w:ilvl w:val="0"/>
          <w:numId w:val="1"/>
        </w:numPr>
        <w:pBdr>
          <w:top w:val="nil"/>
          <w:left w:val="nil"/>
          <w:bottom w:val="nil"/>
          <w:right w:val="nil"/>
          <w:between w:val="nil"/>
        </w:pBdr>
        <w:spacing w:before="40" w:after="40"/>
      </w:pPr>
      <w:r>
        <w:rPr>
          <w:color w:val="000000"/>
        </w:rPr>
        <w:t>Hva er forskjellen på å bli overbevist og å bli presset?</w:t>
      </w:r>
    </w:p>
    <w:p w14:paraId="15F5B6D7" w14:textId="77777777" w:rsidR="007512C6" w:rsidRDefault="007512C6">
      <w:pPr>
        <w:spacing w:before="60"/>
      </w:pPr>
    </w:p>
    <w:p w14:paraId="0E742575" w14:textId="77777777" w:rsidR="007512C6" w:rsidRDefault="00000000">
      <w:pPr>
        <w:spacing w:before="80" w:after="80"/>
      </w:pPr>
      <w:r>
        <w:rPr>
          <w:color w:val="000000"/>
        </w:rPr>
        <w:t>La noen svare kort. Ikke press noen til å dele noe personlig. Avslutt med å si at dere nå skal prøve ut akkurat dette i en øvelse.</w:t>
      </w:r>
    </w:p>
    <w:p w14:paraId="18CDBAB2" w14:textId="77777777" w:rsidR="007512C6" w:rsidRDefault="007512C6">
      <w:pPr>
        <w:spacing w:before="80"/>
      </w:pPr>
    </w:p>
    <w:p w14:paraId="277FF331" w14:textId="77777777" w:rsidR="007512C6" w:rsidRDefault="00000000">
      <w:pPr>
        <w:pStyle w:val="Overskrift1"/>
      </w:pPr>
      <w:r>
        <w:t>Del 2: Rollespill i par (25 min)</w:t>
      </w:r>
    </w:p>
    <w:p w14:paraId="72A15EF0" w14:textId="77777777" w:rsidR="007512C6" w:rsidRDefault="00000000">
      <w:pPr>
        <w:pStyle w:val="Overskrift2"/>
      </w:pPr>
      <w:r>
        <w:t>Øvelsens struktur</w:t>
      </w:r>
    </w:p>
    <w:p w14:paraId="33C4099C" w14:textId="77777777" w:rsidR="007512C6" w:rsidRDefault="00000000">
      <w:pPr>
        <w:spacing w:before="80" w:after="80"/>
      </w:pPr>
      <w:r>
        <w:rPr>
          <w:color w:val="000000"/>
        </w:rPr>
        <w:t>Øvelsen er bygget over formatet «Kan jeg få buksa di?» (trygg.lnu.no) – en øvelse der én person forsøker å overtale en annen om å gi fra seg noe eller gjøre noe, og den andre øver på å si nei – gjentatte ganger, mot ulike strategier.</w:t>
      </w:r>
    </w:p>
    <w:p w14:paraId="02B17939" w14:textId="77777777" w:rsidR="007512C6" w:rsidRDefault="00000000">
      <w:pPr>
        <w:spacing w:before="80" w:after="120"/>
        <w:rPr>
          <w:color w:val="000000"/>
        </w:rPr>
      </w:pPr>
      <w:r>
        <w:rPr>
          <w:color w:val="000000"/>
        </w:rPr>
        <w:t>Den sentrale erfaringen er: Å si nei én gang er som regel ikke nok. Presset fortsetter. Og det er nettopp det øvelsen gir elevene kjennskap til, på trygg grunn.</w:t>
      </w:r>
    </w:p>
    <w:p w14:paraId="6D84211F" w14:textId="77777777" w:rsidR="007512C6" w:rsidRDefault="007512C6">
      <w:pPr>
        <w:spacing w:before="80" w:after="120"/>
      </w:pPr>
    </w:p>
    <w:p w14:paraId="00F7A2EC" w14:textId="77777777" w:rsidR="007512C6" w:rsidRDefault="00000000">
      <w:pPr>
        <w:pStyle w:val="Overskrift2"/>
      </w:pPr>
      <w:r>
        <w:t>Gjennomføring</w:t>
      </w:r>
    </w:p>
    <w:p w14:paraId="3731D721" w14:textId="77777777" w:rsidR="007512C6" w:rsidRDefault="00000000">
      <w:pPr>
        <w:numPr>
          <w:ilvl w:val="0"/>
          <w:numId w:val="1"/>
        </w:numPr>
        <w:pBdr>
          <w:top w:val="nil"/>
          <w:left w:val="nil"/>
          <w:bottom w:val="nil"/>
          <w:right w:val="nil"/>
          <w:between w:val="nil"/>
        </w:pBdr>
        <w:spacing w:before="40" w:after="40"/>
      </w:pPr>
      <w:r>
        <w:rPr>
          <w:color w:val="000000"/>
        </w:rPr>
        <w:t>Del inn i par. Den ene er A, den andre er B.</w:t>
      </w:r>
    </w:p>
    <w:p w14:paraId="0E16EAF4" w14:textId="77777777" w:rsidR="007512C6" w:rsidRDefault="00000000">
      <w:pPr>
        <w:numPr>
          <w:ilvl w:val="0"/>
          <w:numId w:val="1"/>
        </w:numPr>
        <w:pBdr>
          <w:top w:val="nil"/>
          <w:left w:val="nil"/>
          <w:bottom w:val="nil"/>
          <w:right w:val="nil"/>
          <w:between w:val="nil"/>
        </w:pBdr>
        <w:spacing w:before="40" w:after="40"/>
      </w:pPr>
      <w:r>
        <w:rPr>
          <w:color w:val="000000"/>
        </w:rPr>
        <w:t>B har som oppgave å forsøke å få A til å si ja til noe. B skal bruke ulike argumenter og strategier.</w:t>
      </w:r>
    </w:p>
    <w:p w14:paraId="2040490A" w14:textId="77777777" w:rsidR="007512C6" w:rsidRDefault="00000000">
      <w:pPr>
        <w:numPr>
          <w:ilvl w:val="0"/>
          <w:numId w:val="1"/>
        </w:numPr>
        <w:pBdr>
          <w:top w:val="nil"/>
          <w:left w:val="nil"/>
          <w:bottom w:val="nil"/>
          <w:right w:val="nil"/>
          <w:between w:val="nil"/>
        </w:pBdr>
        <w:spacing w:before="40" w:after="40"/>
      </w:pPr>
      <w:r>
        <w:t xml:space="preserve">A skal kjenne etter og svare slik det kjennes naturlig – enten ved å svare ærlig ut fra egne følelser, eller ved å spille en rolle. Begge deler er greit: å late som kan gjøre øvelsen mindre personlig og lettere å stå i, samtidig som man øver på å stå imot press. </w:t>
      </w:r>
    </w:p>
    <w:p w14:paraId="5D3ED986" w14:textId="77777777" w:rsidR="007512C6" w:rsidRDefault="00000000">
      <w:pPr>
        <w:numPr>
          <w:ilvl w:val="0"/>
          <w:numId w:val="1"/>
        </w:numPr>
        <w:pBdr>
          <w:top w:val="nil"/>
          <w:left w:val="nil"/>
          <w:bottom w:val="nil"/>
          <w:right w:val="nil"/>
          <w:between w:val="nil"/>
        </w:pBdr>
        <w:spacing w:before="40" w:after="40"/>
      </w:pPr>
      <w:r>
        <w:rPr>
          <w:color w:val="000000"/>
        </w:rPr>
        <w:t>Dere spiller i 2–3 minutter per scenario, deretter bytter dere rolle med et nytt scenario.</w:t>
      </w:r>
    </w:p>
    <w:p w14:paraId="4F2BE22A" w14:textId="77777777" w:rsidR="007512C6" w:rsidRDefault="00000000">
      <w:pPr>
        <w:numPr>
          <w:ilvl w:val="0"/>
          <w:numId w:val="1"/>
        </w:numPr>
        <w:pBdr>
          <w:top w:val="nil"/>
          <w:left w:val="nil"/>
          <w:bottom w:val="nil"/>
          <w:right w:val="nil"/>
          <w:between w:val="nil"/>
        </w:pBdr>
        <w:spacing w:before="40" w:after="40"/>
      </w:pPr>
      <w:r>
        <w:rPr>
          <w:color w:val="000000"/>
        </w:rPr>
        <w:t xml:space="preserve">Læreren </w:t>
      </w:r>
      <w:r>
        <w:t xml:space="preserve">viser fram scenariene på lystavle fra </w:t>
      </w:r>
      <w:proofErr w:type="spellStart"/>
      <w:r>
        <w:t>PowerPointen</w:t>
      </w:r>
      <w:proofErr w:type="spellEnd"/>
      <w:r>
        <w:t xml:space="preserve"> som følger med denne ressursen (kan eventuelt også leses opp)</w:t>
      </w:r>
      <w:r>
        <w:rPr>
          <w:color w:val="000000"/>
        </w:rPr>
        <w:t>.</w:t>
      </w:r>
    </w:p>
    <w:p w14:paraId="61904218" w14:textId="77777777" w:rsidR="007512C6" w:rsidRDefault="00000000">
      <w:pPr>
        <w:numPr>
          <w:ilvl w:val="0"/>
          <w:numId w:val="1"/>
        </w:numPr>
        <w:pBdr>
          <w:top w:val="nil"/>
          <w:left w:val="nil"/>
          <w:bottom w:val="nil"/>
          <w:right w:val="nil"/>
          <w:between w:val="nil"/>
        </w:pBdr>
        <w:spacing w:before="40" w:after="40"/>
      </w:pPr>
      <w:r>
        <w:t>Har du en klasse som trenger å få ut litt energi, kan rollespillet gjerne gjøres stående og i bevegelse i stedet for sittende.</w:t>
      </w:r>
    </w:p>
    <w:p w14:paraId="76446E94" w14:textId="77777777" w:rsidR="007512C6" w:rsidRDefault="00000000">
      <w:pPr>
        <w:numPr>
          <w:ilvl w:val="0"/>
          <w:numId w:val="1"/>
        </w:numPr>
        <w:pBdr>
          <w:top w:val="nil"/>
          <w:left w:val="nil"/>
          <w:bottom w:val="nil"/>
          <w:right w:val="nil"/>
          <w:between w:val="nil"/>
        </w:pBdr>
        <w:spacing w:before="40" w:after="40"/>
      </w:pPr>
      <w:r>
        <w:t>Trenger dere mer dynamikk i klassen, kan dere også bryte opp parene underveis og sette sammen nye for enkelte av scenarioene.</w:t>
      </w:r>
    </w:p>
    <w:p w14:paraId="3A531821" w14:textId="77777777" w:rsidR="007512C6" w:rsidRDefault="00000000">
      <w:pPr>
        <w:numPr>
          <w:ilvl w:val="0"/>
          <w:numId w:val="1"/>
        </w:numPr>
        <w:pBdr>
          <w:top w:val="nil"/>
          <w:left w:val="nil"/>
          <w:bottom w:val="nil"/>
          <w:right w:val="nil"/>
          <w:between w:val="nil"/>
        </w:pBdr>
        <w:spacing w:before="40" w:after="40"/>
      </w:pPr>
      <w:r>
        <w:t xml:space="preserve">Valgfritt: Du kan gjøre elever til </w:t>
      </w:r>
      <w:proofErr w:type="spellStart"/>
      <w:r>
        <w:t>medskapere</w:t>
      </w:r>
      <w:proofErr w:type="spellEnd"/>
      <w:r>
        <w:t xml:space="preserve"> ved å i forkant av øvelsen invitere tre-fire elever til å skrive egne scenarioer som reflekterer situasjoner de kjenner fra eget liv.</w:t>
      </w:r>
    </w:p>
    <w:p w14:paraId="20D18747" w14:textId="77777777" w:rsidR="007512C6" w:rsidRDefault="007512C6">
      <w:pPr>
        <w:spacing w:before="40" w:after="40"/>
        <w:ind w:left="540"/>
      </w:pPr>
    </w:p>
    <w:p w14:paraId="213F67BE" w14:textId="77777777" w:rsidR="007512C6" w:rsidRDefault="007512C6">
      <w:pPr>
        <w:spacing w:before="40" w:after="40"/>
        <w:ind w:left="540"/>
      </w:pPr>
    </w:p>
    <w:p w14:paraId="187B994D" w14:textId="77777777" w:rsidR="007512C6" w:rsidRDefault="007512C6">
      <w:pPr>
        <w:spacing w:before="40" w:after="40"/>
        <w:ind w:left="540"/>
      </w:pPr>
    </w:p>
    <w:p w14:paraId="7F816A2F" w14:textId="77777777" w:rsidR="001417E6" w:rsidRDefault="001417E6">
      <w:pPr>
        <w:spacing w:before="40" w:after="40"/>
        <w:ind w:left="540"/>
      </w:pPr>
    </w:p>
    <w:p w14:paraId="58B4D811" w14:textId="77777777" w:rsidR="007512C6" w:rsidRDefault="007512C6">
      <w:pPr>
        <w:spacing w:before="80"/>
      </w:pPr>
    </w:p>
    <w:tbl>
      <w:tblPr>
        <w:tblStyle w:val="a4"/>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494C510F" w14:textId="77777777">
        <w:tc>
          <w:tcPr>
            <w:tcW w:w="9638" w:type="dxa"/>
            <w:tcBorders>
              <w:top w:val="single" w:sz="4" w:space="0" w:color="AAAAAA"/>
              <w:left w:val="single" w:sz="4" w:space="0" w:color="AAAAAA"/>
              <w:bottom w:val="single" w:sz="4" w:space="0" w:color="AAAAAA"/>
              <w:right w:val="single" w:sz="4" w:space="0" w:color="AAAAAA"/>
            </w:tcBorders>
            <w:shd w:val="clear" w:color="auto" w:fill="F5F5F5"/>
            <w:tcMar>
              <w:top w:w="120" w:type="dxa"/>
              <w:left w:w="160" w:type="dxa"/>
              <w:bottom w:w="120" w:type="dxa"/>
              <w:right w:w="160" w:type="dxa"/>
            </w:tcMar>
          </w:tcPr>
          <w:p w14:paraId="2CD1EDC0" w14:textId="77777777" w:rsidR="007512C6" w:rsidRDefault="00000000">
            <w:pPr>
              <w:spacing w:before="40" w:after="80"/>
            </w:pPr>
            <w:r>
              <w:rPr>
                <w:b/>
                <w:bCs/>
                <w:color w:val="000000"/>
              </w:rPr>
              <w:lastRenderedPageBreak/>
              <w:t>Regler som leses høyt til klassen:</w:t>
            </w:r>
          </w:p>
          <w:p w14:paraId="0C9AB5F8" w14:textId="77777777" w:rsidR="007512C6" w:rsidRDefault="00000000">
            <w:pPr>
              <w:numPr>
                <w:ilvl w:val="0"/>
                <w:numId w:val="1"/>
              </w:numPr>
              <w:pBdr>
                <w:top w:val="nil"/>
                <w:left w:val="nil"/>
                <w:bottom w:val="nil"/>
                <w:right w:val="nil"/>
                <w:between w:val="nil"/>
              </w:pBdr>
              <w:spacing w:before="40" w:after="40"/>
            </w:pPr>
            <w:r>
              <w:rPr>
                <w:color w:val="000000"/>
              </w:rPr>
              <w:t>Det er lov å si nei uten begrunnelse.</w:t>
            </w:r>
          </w:p>
          <w:p w14:paraId="2643AF0E" w14:textId="77777777" w:rsidR="007512C6" w:rsidRDefault="00000000">
            <w:pPr>
              <w:numPr>
                <w:ilvl w:val="0"/>
                <w:numId w:val="1"/>
              </w:numPr>
              <w:pBdr>
                <w:top w:val="nil"/>
                <w:left w:val="nil"/>
                <w:bottom w:val="nil"/>
                <w:right w:val="nil"/>
                <w:between w:val="nil"/>
              </w:pBdr>
              <w:spacing w:before="40" w:after="40"/>
            </w:pPr>
            <w:r>
              <w:rPr>
                <w:color w:val="000000"/>
              </w:rPr>
              <w:t>Ingen skal gjøre noe fysisk – dette er kun dialog.</w:t>
            </w:r>
          </w:p>
          <w:p w14:paraId="0D9F7C43" w14:textId="77777777" w:rsidR="007512C6" w:rsidRDefault="00000000">
            <w:pPr>
              <w:numPr>
                <w:ilvl w:val="0"/>
                <w:numId w:val="1"/>
              </w:numPr>
              <w:pBdr>
                <w:top w:val="nil"/>
                <w:left w:val="nil"/>
                <w:bottom w:val="nil"/>
                <w:right w:val="nil"/>
                <w:between w:val="nil"/>
              </w:pBdr>
              <w:spacing w:before="40" w:after="40"/>
            </w:pPr>
            <w:r>
              <w:rPr>
                <w:color w:val="000000"/>
              </w:rPr>
              <w:t>Dette er en øvelse, ikke en konkurranse om hvem som overbeviser best.</w:t>
            </w:r>
          </w:p>
          <w:p w14:paraId="3A6ED774" w14:textId="77777777" w:rsidR="007512C6" w:rsidRDefault="00000000">
            <w:pPr>
              <w:numPr>
                <w:ilvl w:val="0"/>
                <w:numId w:val="1"/>
              </w:numPr>
              <w:pBdr>
                <w:top w:val="nil"/>
                <w:left w:val="nil"/>
                <w:bottom w:val="nil"/>
                <w:right w:val="nil"/>
                <w:between w:val="nil"/>
              </w:pBdr>
              <w:spacing w:before="40" w:after="40"/>
            </w:pPr>
            <w:r>
              <w:rPr>
                <w:color w:val="000000"/>
              </w:rPr>
              <w:t>Hvis noe kjennes ubehagelig, si «stopp» og snakk med læreren.</w:t>
            </w:r>
          </w:p>
        </w:tc>
      </w:tr>
    </w:tbl>
    <w:p w14:paraId="0FCE9713" w14:textId="77777777" w:rsidR="007512C6" w:rsidRDefault="007512C6">
      <w:pPr>
        <w:spacing w:before="120"/>
      </w:pPr>
    </w:p>
    <w:p w14:paraId="03867997" w14:textId="77777777" w:rsidR="007512C6" w:rsidRDefault="007512C6">
      <w:pPr>
        <w:spacing w:before="120"/>
      </w:pPr>
    </w:p>
    <w:p w14:paraId="58F3467C" w14:textId="77777777" w:rsidR="007512C6" w:rsidRDefault="00000000">
      <w:pPr>
        <w:pStyle w:val="Overskrift2"/>
      </w:pPr>
      <w:r>
        <w:t>Scenarioer – velg 3–4</w:t>
      </w:r>
    </w:p>
    <w:p w14:paraId="07E3D878" w14:textId="77777777" w:rsidR="007512C6" w:rsidRDefault="00000000">
      <w:pPr>
        <w:spacing w:before="80" w:after="120"/>
      </w:pPr>
      <w:r>
        <w:rPr>
          <w:color w:val="000000"/>
        </w:rPr>
        <w:t>Scenarioene er delt inn etter kategori. Rekkefølgen er ment å gå fra det lette og konkrete til det mer relasjonelt komplekse.</w:t>
      </w:r>
    </w:p>
    <w:p w14:paraId="4AF429C4" w14:textId="77777777" w:rsidR="007512C6" w:rsidRDefault="007512C6">
      <w:pPr>
        <w:spacing w:before="180" w:after="60"/>
        <w:rPr>
          <w:b/>
          <w:bCs/>
        </w:rPr>
      </w:pPr>
    </w:p>
    <w:p w14:paraId="13F32A8F" w14:textId="77777777" w:rsidR="007512C6" w:rsidRDefault="00000000">
      <w:pPr>
        <w:spacing w:before="180" w:after="60"/>
      </w:pPr>
      <w:r>
        <w:rPr>
          <w:b/>
          <w:bCs/>
        </w:rPr>
        <w:t>Kategori 1: Ting og tjenester</w:t>
      </w:r>
    </w:p>
    <w:p w14:paraId="72B46811" w14:textId="77777777" w:rsidR="007512C6" w:rsidRDefault="00000000">
      <w:pPr>
        <w:spacing w:before="80" w:after="80"/>
      </w:pPr>
      <w:r>
        <w:rPr>
          <w:color w:val="000000"/>
        </w:rPr>
        <w:t>Lavterskel og konkret – godt egnet til oppstart. Alle kjenner seg igjen.</w:t>
      </w:r>
    </w:p>
    <w:tbl>
      <w:tblPr>
        <w:tblStyle w:val="a5"/>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50AE7E90"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0E095641" w14:textId="77777777" w:rsidR="007512C6" w:rsidRDefault="00000000">
            <w:r>
              <w:rPr>
                <w:b/>
                <w:bCs/>
              </w:rPr>
              <w:t>Scenario A</w:t>
            </w:r>
          </w:p>
          <w:p w14:paraId="173EBBAE" w14:textId="77777777" w:rsidR="007512C6" w:rsidRDefault="00000000">
            <w:pPr>
              <w:spacing w:before="40"/>
            </w:pPr>
            <w:r>
              <w:rPr>
                <w:i/>
                <w:iCs/>
                <w:color w:val="555555"/>
                <w:sz w:val="20"/>
                <w:szCs w:val="20"/>
              </w:rPr>
              <w:t>Ting og tjenester</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5CB2C14D" w14:textId="77777777" w:rsidR="007512C6" w:rsidRDefault="00000000">
            <w:r>
              <w:rPr>
                <w:b/>
                <w:bCs/>
              </w:rPr>
              <w:t>«Jeg er så sjukt tørst – kan jeg ta en slurk av deg?»</w:t>
            </w:r>
          </w:p>
        </w:tc>
      </w:tr>
    </w:tbl>
    <w:p w14:paraId="513A411D" w14:textId="77777777" w:rsidR="007512C6" w:rsidRDefault="007512C6">
      <w:pPr>
        <w:spacing w:before="60"/>
      </w:pPr>
    </w:p>
    <w:tbl>
      <w:tblPr>
        <w:tblStyle w:val="a6"/>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16E61E60"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42E0D777" w14:textId="77777777" w:rsidR="007512C6" w:rsidRDefault="00000000">
            <w:r>
              <w:rPr>
                <w:b/>
                <w:bCs/>
              </w:rPr>
              <w:t>Scenario B</w:t>
            </w:r>
          </w:p>
          <w:p w14:paraId="46B6D994" w14:textId="77777777" w:rsidR="007512C6" w:rsidRDefault="00000000">
            <w:pPr>
              <w:spacing w:before="40"/>
            </w:pPr>
            <w:r>
              <w:rPr>
                <w:i/>
                <w:iCs/>
                <w:color w:val="555555"/>
                <w:sz w:val="20"/>
                <w:szCs w:val="20"/>
              </w:rPr>
              <w:t>Ting og tjenester</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6FC5EB70" w14:textId="77777777" w:rsidR="007512C6" w:rsidRDefault="00000000">
            <w:r>
              <w:rPr>
                <w:b/>
                <w:bCs/>
              </w:rPr>
              <w:t xml:space="preserve">«Gidder du å betale for meg i kantina? Jeg </w:t>
            </w:r>
            <w:proofErr w:type="spellStart"/>
            <w:r>
              <w:rPr>
                <w:b/>
                <w:bCs/>
              </w:rPr>
              <w:t>vippser</w:t>
            </w:r>
            <w:proofErr w:type="spellEnd"/>
            <w:r>
              <w:rPr>
                <w:b/>
                <w:bCs/>
              </w:rPr>
              <w:t xml:space="preserve"> deg seinere, jeg lover.»</w:t>
            </w:r>
          </w:p>
        </w:tc>
      </w:tr>
    </w:tbl>
    <w:p w14:paraId="152817ED" w14:textId="77777777" w:rsidR="007512C6" w:rsidRDefault="007512C6">
      <w:pPr>
        <w:spacing w:before="60"/>
      </w:pPr>
    </w:p>
    <w:tbl>
      <w:tblPr>
        <w:tblStyle w:val="a7"/>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2BF721F7"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3E2AAAC7" w14:textId="77777777" w:rsidR="007512C6" w:rsidRDefault="00000000">
            <w:r>
              <w:rPr>
                <w:b/>
                <w:bCs/>
              </w:rPr>
              <w:t>Scenario C</w:t>
            </w:r>
          </w:p>
          <w:p w14:paraId="05E6594E" w14:textId="77777777" w:rsidR="007512C6" w:rsidRDefault="00000000">
            <w:pPr>
              <w:spacing w:before="40"/>
            </w:pPr>
            <w:r>
              <w:rPr>
                <w:i/>
                <w:iCs/>
                <w:color w:val="555555"/>
                <w:sz w:val="20"/>
                <w:szCs w:val="20"/>
              </w:rPr>
              <w:t>Ting og tjenester</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70FCC3F9" w14:textId="77777777" w:rsidR="007512C6" w:rsidRDefault="00000000">
            <w:r>
              <w:rPr>
                <w:b/>
                <w:bCs/>
              </w:rPr>
              <w:t>«Hva er svaret på oppgaven? Jeg orker ikke gjøre den selv, jeg er så trøtt.»</w:t>
            </w:r>
          </w:p>
        </w:tc>
      </w:tr>
    </w:tbl>
    <w:p w14:paraId="42DED9F8" w14:textId="77777777" w:rsidR="007512C6" w:rsidRDefault="007512C6">
      <w:pPr>
        <w:spacing w:before="120"/>
      </w:pPr>
    </w:p>
    <w:p w14:paraId="7A5CE5BE" w14:textId="77777777" w:rsidR="007512C6" w:rsidRDefault="00000000">
      <w:pPr>
        <w:spacing w:before="180" w:after="60"/>
      </w:pPr>
      <w:r>
        <w:rPr>
          <w:b/>
          <w:bCs/>
        </w:rPr>
        <w:t>Kategori 2: Digitalt press</w:t>
      </w:r>
    </w:p>
    <w:p w14:paraId="58E6A461" w14:textId="77777777" w:rsidR="007512C6" w:rsidRDefault="00000000">
      <w:pPr>
        <w:spacing w:before="80" w:after="80"/>
      </w:pPr>
      <w:r>
        <w:rPr>
          <w:color w:val="000000"/>
        </w:rPr>
        <w:t>Gjenkjennelig for ungdom, og tett koblet til samtykke rundt bilder og privatliv.</w:t>
      </w:r>
    </w:p>
    <w:tbl>
      <w:tblPr>
        <w:tblStyle w:val="a8"/>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55AD4F8B"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233D0EE8" w14:textId="77777777" w:rsidR="007512C6" w:rsidRDefault="00000000">
            <w:r>
              <w:rPr>
                <w:b/>
                <w:bCs/>
              </w:rPr>
              <w:t>Scenario D</w:t>
            </w:r>
          </w:p>
          <w:p w14:paraId="7871A2CF" w14:textId="77777777" w:rsidR="007512C6" w:rsidRDefault="00000000">
            <w:pPr>
              <w:spacing w:before="40"/>
            </w:pPr>
            <w:r>
              <w:rPr>
                <w:i/>
                <w:iCs/>
                <w:color w:val="555555"/>
                <w:sz w:val="20"/>
                <w:szCs w:val="20"/>
              </w:rPr>
              <w:t>Digitalt press</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3A7FD8CF" w14:textId="77777777" w:rsidR="007512C6" w:rsidRDefault="00000000">
            <w:r>
              <w:rPr>
                <w:b/>
                <w:bCs/>
              </w:rPr>
              <w:t>«Kan jeg legge ut dette bildet av deg? Du ser jo bra ut.»</w:t>
            </w:r>
          </w:p>
        </w:tc>
      </w:tr>
    </w:tbl>
    <w:p w14:paraId="74D1793C" w14:textId="77777777" w:rsidR="007512C6" w:rsidRDefault="007512C6">
      <w:pPr>
        <w:spacing w:before="60"/>
      </w:pPr>
    </w:p>
    <w:tbl>
      <w:tblPr>
        <w:tblStyle w:val="a9"/>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53E12882"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2324E8A9" w14:textId="77777777" w:rsidR="007512C6" w:rsidRDefault="00000000">
            <w:r>
              <w:rPr>
                <w:b/>
                <w:bCs/>
              </w:rPr>
              <w:t>Scenario E</w:t>
            </w:r>
          </w:p>
          <w:p w14:paraId="59FE6A98" w14:textId="77777777" w:rsidR="007512C6" w:rsidRDefault="00000000">
            <w:pPr>
              <w:spacing w:before="40"/>
            </w:pPr>
            <w:r>
              <w:rPr>
                <w:i/>
                <w:iCs/>
                <w:color w:val="555555"/>
                <w:sz w:val="20"/>
                <w:szCs w:val="20"/>
              </w:rPr>
              <w:t>Digitalt press</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104C22D6" w14:textId="77777777" w:rsidR="007512C6" w:rsidRDefault="00000000">
            <w:r>
              <w:rPr>
                <w:b/>
                <w:bCs/>
              </w:rPr>
              <w:t xml:space="preserve">«Kan du skru på </w:t>
            </w:r>
            <w:proofErr w:type="spellStart"/>
            <w:r>
              <w:rPr>
                <w:b/>
                <w:bCs/>
              </w:rPr>
              <w:t>Snapmap</w:t>
            </w:r>
            <w:proofErr w:type="spellEnd"/>
            <w:r>
              <w:rPr>
                <w:b/>
                <w:bCs/>
              </w:rPr>
              <w:t xml:space="preserve"> for meg? Jeg følger alle vennene mine.»</w:t>
            </w:r>
          </w:p>
        </w:tc>
      </w:tr>
    </w:tbl>
    <w:p w14:paraId="7FDBE8FA" w14:textId="77777777" w:rsidR="007512C6" w:rsidRDefault="007512C6">
      <w:pPr>
        <w:spacing w:before="60"/>
      </w:pPr>
    </w:p>
    <w:tbl>
      <w:tblPr>
        <w:tblStyle w:val="aa"/>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4791CE23"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3285B249" w14:textId="77777777" w:rsidR="007512C6" w:rsidRDefault="00000000">
            <w:r>
              <w:rPr>
                <w:b/>
                <w:bCs/>
              </w:rPr>
              <w:t>Scenario F</w:t>
            </w:r>
          </w:p>
          <w:p w14:paraId="4E1570E9" w14:textId="77777777" w:rsidR="007512C6" w:rsidRDefault="00000000">
            <w:pPr>
              <w:spacing w:before="40"/>
            </w:pPr>
            <w:r>
              <w:rPr>
                <w:i/>
                <w:iCs/>
                <w:color w:val="555555"/>
                <w:sz w:val="20"/>
                <w:szCs w:val="20"/>
              </w:rPr>
              <w:t>Digitalt press</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2799850B" w14:textId="77777777" w:rsidR="007512C6" w:rsidRDefault="00000000">
            <w:r>
              <w:rPr>
                <w:b/>
                <w:bCs/>
              </w:rPr>
              <w:t xml:space="preserve">«Kan jeg se gjennom bildene og chatten du har med </w:t>
            </w:r>
            <w:proofErr w:type="spellStart"/>
            <w:r>
              <w:rPr>
                <w:b/>
                <w:bCs/>
              </w:rPr>
              <w:t>X</w:t>
            </w:r>
            <w:proofErr w:type="spellEnd"/>
            <w:r>
              <w:rPr>
                <w:b/>
                <w:bCs/>
              </w:rPr>
              <w:t>? Jeg lover å ikke si noe.»</w:t>
            </w:r>
          </w:p>
        </w:tc>
      </w:tr>
    </w:tbl>
    <w:p w14:paraId="3F9DF812" w14:textId="77777777" w:rsidR="007512C6" w:rsidRDefault="007512C6">
      <w:pPr>
        <w:spacing w:before="120"/>
      </w:pPr>
    </w:p>
    <w:p w14:paraId="2A429ED6" w14:textId="77777777" w:rsidR="007512C6" w:rsidRDefault="007512C6">
      <w:pPr>
        <w:spacing w:before="180" w:after="60"/>
        <w:rPr>
          <w:b/>
          <w:bCs/>
        </w:rPr>
      </w:pPr>
    </w:p>
    <w:p w14:paraId="58D4387B" w14:textId="77777777" w:rsidR="007512C6" w:rsidRDefault="007512C6">
      <w:pPr>
        <w:spacing w:before="180" w:after="60"/>
        <w:rPr>
          <w:b/>
          <w:bCs/>
        </w:rPr>
      </w:pPr>
    </w:p>
    <w:p w14:paraId="60879E20" w14:textId="77777777" w:rsidR="007512C6" w:rsidRDefault="007512C6">
      <w:pPr>
        <w:spacing w:before="180" w:after="60"/>
        <w:rPr>
          <w:b/>
          <w:bCs/>
        </w:rPr>
      </w:pPr>
    </w:p>
    <w:p w14:paraId="4DCA0A7D" w14:textId="77777777" w:rsidR="007512C6" w:rsidRDefault="007512C6">
      <w:pPr>
        <w:spacing w:before="180" w:after="60"/>
        <w:rPr>
          <w:b/>
          <w:bCs/>
        </w:rPr>
      </w:pPr>
    </w:p>
    <w:p w14:paraId="5B014795" w14:textId="77777777" w:rsidR="007512C6" w:rsidRDefault="007512C6">
      <w:pPr>
        <w:spacing w:before="180" w:after="60"/>
        <w:rPr>
          <w:b/>
          <w:bCs/>
        </w:rPr>
      </w:pPr>
    </w:p>
    <w:p w14:paraId="5B2407BA" w14:textId="77777777" w:rsidR="007512C6" w:rsidRDefault="00000000">
      <w:pPr>
        <w:spacing w:before="180" w:after="60"/>
      </w:pPr>
      <w:r>
        <w:rPr>
          <w:b/>
          <w:bCs/>
        </w:rPr>
        <w:lastRenderedPageBreak/>
        <w:t>Kategori 3: Sosialt og gruppepress</w:t>
      </w:r>
    </w:p>
    <w:p w14:paraId="10495A4B" w14:textId="77777777" w:rsidR="007512C6" w:rsidRDefault="00000000">
      <w:pPr>
        <w:spacing w:before="80" w:after="80"/>
      </w:pPr>
      <w:r>
        <w:rPr>
          <w:color w:val="000000"/>
        </w:rPr>
        <w:t>Her opplever mange at det er vanskeligst å si nei, fordi det sosiale står på spill.</w:t>
      </w:r>
    </w:p>
    <w:tbl>
      <w:tblPr>
        <w:tblStyle w:val="ab"/>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0FC10F2C"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69199C0D" w14:textId="77777777" w:rsidR="007512C6" w:rsidRDefault="00000000">
            <w:r>
              <w:rPr>
                <w:b/>
                <w:bCs/>
              </w:rPr>
              <w:t>Scenario G</w:t>
            </w:r>
          </w:p>
          <w:p w14:paraId="16849064" w14:textId="77777777" w:rsidR="007512C6" w:rsidRDefault="00000000">
            <w:pPr>
              <w:spacing w:before="40"/>
            </w:pPr>
            <w:r>
              <w:rPr>
                <w:i/>
                <w:iCs/>
                <w:color w:val="555555"/>
                <w:sz w:val="20"/>
                <w:szCs w:val="20"/>
              </w:rPr>
              <w:t>Sosialt press</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76A414DB" w14:textId="77777777" w:rsidR="007512C6" w:rsidRDefault="00000000">
            <w:r>
              <w:rPr>
                <w:b/>
                <w:bCs/>
              </w:rPr>
              <w:t>«Vi sier jeg var hjemme hos deg i går, ikke sant? Foreldrene mine tror vi var der.»</w:t>
            </w:r>
          </w:p>
        </w:tc>
      </w:tr>
    </w:tbl>
    <w:p w14:paraId="7C6FB6F7" w14:textId="77777777" w:rsidR="007512C6" w:rsidRDefault="007512C6">
      <w:pPr>
        <w:spacing w:before="60"/>
      </w:pPr>
    </w:p>
    <w:tbl>
      <w:tblPr>
        <w:tblStyle w:val="ac"/>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0CA8F9EB"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64CB1378" w14:textId="77777777" w:rsidR="007512C6" w:rsidRDefault="00000000">
            <w:r>
              <w:rPr>
                <w:b/>
                <w:bCs/>
              </w:rPr>
              <w:t>Scenario H</w:t>
            </w:r>
          </w:p>
          <w:p w14:paraId="5DB6D89B" w14:textId="77777777" w:rsidR="007512C6" w:rsidRDefault="00000000">
            <w:pPr>
              <w:spacing w:before="40"/>
            </w:pPr>
            <w:r>
              <w:rPr>
                <w:i/>
                <w:iCs/>
                <w:color w:val="555555"/>
                <w:sz w:val="20"/>
                <w:szCs w:val="20"/>
              </w:rPr>
              <w:t>Sosialt press</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4AA08F5F" w14:textId="77777777" w:rsidR="007512C6" w:rsidRDefault="00000000">
            <w:r>
              <w:rPr>
                <w:b/>
                <w:bCs/>
              </w:rPr>
              <w:t>«Du kan vel bli med på fest? Alle andre skal dit. Det blir rart om bare du ikke er med.»</w:t>
            </w:r>
          </w:p>
        </w:tc>
      </w:tr>
    </w:tbl>
    <w:p w14:paraId="49886E02" w14:textId="77777777" w:rsidR="007512C6" w:rsidRDefault="007512C6">
      <w:pPr>
        <w:spacing w:before="60"/>
      </w:pPr>
    </w:p>
    <w:tbl>
      <w:tblPr>
        <w:tblStyle w:val="ad"/>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2B99DE9A"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11F12110" w14:textId="77777777" w:rsidR="007512C6" w:rsidRDefault="00000000">
            <w:r>
              <w:rPr>
                <w:b/>
                <w:bCs/>
              </w:rPr>
              <w:t>Scenario I</w:t>
            </w:r>
          </w:p>
          <w:p w14:paraId="6A8E3096" w14:textId="77777777" w:rsidR="007512C6" w:rsidRDefault="00000000">
            <w:pPr>
              <w:spacing w:before="40"/>
            </w:pPr>
            <w:r>
              <w:rPr>
                <w:i/>
                <w:iCs/>
                <w:color w:val="555555"/>
                <w:sz w:val="20"/>
                <w:szCs w:val="20"/>
              </w:rPr>
              <w:t>Sosialt press</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6BEAD929" w14:textId="77777777" w:rsidR="007512C6" w:rsidRDefault="00000000">
            <w:r>
              <w:rPr>
                <w:b/>
                <w:bCs/>
              </w:rPr>
              <w:t>«Kan du ta skylda for det som skjedde? Du får mye mindre kjeft enn meg.»</w:t>
            </w:r>
          </w:p>
        </w:tc>
      </w:tr>
    </w:tbl>
    <w:p w14:paraId="48FD7237" w14:textId="77777777" w:rsidR="007512C6" w:rsidRDefault="007512C6">
      <w:pPr>
        <w:spacing w:before="120"/>
      </w:pPr>
    </w:p>
    <w:p w14:paraId="3E1391A1" w14:textId="77777777" w:rsidR="007512C6" w:rsidRDefault="00000000">
      <w:pPr>
        <w:spacing w:before="180" w:after="60"/>
      </w:pPr>
      <w:r>
        <w:rPr>
          <w:b/>
          <w:bCs/>
        </w:rPr>
        <w:t>Kategori 4: Rus og risikoatferd</w:t>
      </w:r>
    </w:p>
    <w:p w14:paraId="0FC6ABAD" w14:textId="77777777" w:rsidR="007512C6" w:rsidRDefault="00000000">
      <w:pPr>
        <w:spacing w:before="80" w:after="80"/>
      </w:pPr>
      <w:r>
        <w:rPr>
          <w:color w:val="000000"/>
        </w:rPr>
        <w:t>Tydelig relevant for forebygging, og gir bro til alvorlige temaer. Bruk gjerne i kombinasjon med kategori 3.</w:t>
      </w:r>
    </w:p>
    <w:tbl>
      <w:tblPr>
        <w:tblStyle w:val="ae"/>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63C681AD"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53B4CBB0" w14:textId="77777777" w:rsidR="007512C6" w:rsidRDefault="00000000">
            <w:r>
              <w:rPr>
                <w:b/>
                <w:bCs/>
              </w:rPr>
              <w:t>Scenario J</w:t>
            </w:r>
          </w:p>
          <w:p w14:paraId="59F6EF7C" w14:textId="77777777" w:rsidR="007512C6" w:rsidRDefault="00000000">
            <w:pPr>
              <w:spacing w:before="40"/>
            </w:pPr>
            <w:r>
              <w:rPr>
                <w:i/>
                <w:iCs/>
                <w:color w:val="555555"/>
                <w:sz w:val="20"/>
                <w:szCs w:val="20"/>
              </w:rPr>
              <w:t>Rus og risikoatferd</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714E4C00" w14:textId="77777777" w:rsidR="007512C6" w:rsidRDefault="00000000">
            <w:r>
              <w:rPr>
                <w:b/>
                <w:bCs/>
              </w:rPr>
              <w:t>«Jeg har fiksa øl som vi kan teste i helgen – er du med?»</w:t>
            </w:r>
          </w:p>
        </w:tc>
      </w:tr>
    </w:tbl>
    <w:p w14:paraId="5169B66B" w14:textId="77777777" w:rsidR="007512C6" w:rsidRDefault="007512C6">
      <w:pPr>
        <w:spacing w:before="60"/>
      </w:pPr>
    </w:p>
    <w:tbl>
      <w:tblPr>
        <w:tblStyle w:val="af"/>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5F8113A2"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5F880847" w14:textId="77777777" w:rsidR="007512C6" w:rsidRDefault="00000000">
            <w:r>
              <w:rPr>
                <w:b/>
                <w:bCs/>
              </w:rPr>
              <w:t>Scenario K</w:t>
            </w:r>
          </w:p>
          <w:p w14:paraId="00B26ABB" w14:textId="77777777" w:rsidR="007512C6" w:rsidRDefault="00000000">
            <w:pPr>
              <w:spacing w:before="40"/>
            </w:pPr>
            <w:r>
              <w:rPr>
                <w:i/>
                <w:iCs/>
                <w:color w:val="555555"/>
                <w:sz w:val="20"/>
                <w:szCs w:val="20"/>
              </w:rPr>
              <w:t>Rus og risikoatferd</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57B540BA" w14:textId="77777777" w:rsidR="007512C6" w:rsidRDefault="00000000">
            <w:r>
              <w:rPr>
                <w:b/>
                <w:bCs/>
              </w:rPr>
              <w:t>«Se her, prøv en snus!»</w:t>
            </w:r>
          </w:p>
        </w:tc>
      </w:tr>
    </w:tbl>
    <w:p w14:paraId="75DB2103" w14:textId="77777777" w:rsidR="007512C6" w:rsidRDefault="007512C6">
      <w:pPr>
        <w:spacing w:before="60"/>
      </w:pPr>
    </w:p>
    <w:tbl>
      <w:tblPr>
        <w:tblStyle w:val="af0"/>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1F3D07CC"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728E7742" w14:textId="77777777" w:rsidR="007512C6" w:rsidRDefault="00000000">
            <w:r>
              <w:rPr>
                <w:b/>
                <w:bCs/>
              </w:rPr>
              <w:t>Scenario L</w:t>
            </w:r>
          </w:p>
          <w:p w14:paraId="5E8212E4" w14:textId="77777777" w:rsidR="007512C6" w:rsidRDefault="00000000">
            <w:pPr>
              <w:spacing w:before="40"/>
            </w:pPr>
            <w:r>
              <w:rPr>
                <w:i/>
                <w:iCs/>
                <w:color w:val="555555"/>
                <w:sz w:val="20"/>
                <w:szCs w:val="20"/>
              </w:rPr>
              <w:t>Rus og risikoatferd</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3F1B8EAB" w14:textId="77777777" w:rsidR="007512C6" w:rsidRDefault="00000000">
            <w:r>
              <w:rPr>
                <w:b/>
                <w:bCs/>
              </w:rPr>
              <w:t xml:space="preserve">«Jeg har en </w:t>
            </w:r>
            <w:proofErr w:type="spellStart"/>
            <w:r>
              <w:rPr>
                <w:b/>
                <w:bCs/>
              </w:rPr>
              <w:t>vape</w:t>
            </w:r>
            <w:proofErr w:type="spellEnd"/>
            <w:r>
              <w:rPr>
                <w:b/>
                <w:bCs/>
              </w:rPr>
              <w:t>, vil du prøve?»</w:t>
            </w:r>
          </w:p>
        </w:tc>
      </w:tr>
    </w:tbl>
    <w:p w14:paraId="0360D024" w14:textId="77777777" w:rsidR="007512C6" w:rsidRDefault="007512C6">
      <w:pPr>
        <w:spacing w:before="120"/>
      </w:pPr>
    </w:p>
    <w:p w14:paraId="341D9CF1" w14:textId="77777777" w:rsidR="007512C6" w:rsidRDefault="00000000">
      <w:pPr>
        <w:spacing w:before="180" w:after="60"/>
      </w:pPr>
      <w:r>
        <w:rPr>
          <w:b/>
          <w:bCs/>
        </w:rPr>
        <w:t>Kategori 5: Intimsonen</w:t>
      </w:r>
    </w:p>
    <w:p w14:paraId="6F1A954D" w14:textId="77777777" w:rsidR="007512C6" w:rsidRDefault="00000000">
      <w:pPr>
        <w:spacing w:before="80" w:after="80"/>
      </w:pPr>
      <w:r>
        <w:rPr>
          <w:color w:val="000000"/>
        </w:rPr>
        <w:t>Størst overførbarhet til seksuelt samtykke. Bruk gjerne til slutt, eller kun med modne grupper. Her kan du understreke at man ikke skal gjennomføre det man spør om, bare forsøke å overbevise.</w:t>
      </w:r>
    </w:p>
    <w:tbl>
      <w:tblPr>
        <w:tblStyle w:val="af1"/>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09BF99C1"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69DE9D50" w14:textId="77777777" w:rsidR="007512C6" w:rsidRDefault="00000000">
            <w:r>
              <w:rPr>
                <w:b/>
                <w:bCs/>
              </w:rPr>
              <w:t>Scenario M</w:t>
            </w:r>
          </w:p>
          <w:p w14:paraId="1C45E719" w14:textId="77777777" w:rsidR="007512C6" w:rsidRDefault="00000000">
            <w:pPr>
              <w:spacing w:before="40"/>
            </w:pPr>
            <w:r>
              <w:rPr>
                <w:i/>
                <w:iCs/>
                <w:color w:val="555555"/>
                <w:sz w:val="20"/>
                <w:szCs w:val="20"/>
              </w:rPr>
              <w:t>Intimsonen</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40BF662D" w14:textId="77777777" w:rsidR="007512C6" w:rsidRDefault="00000000">
            <w:r>
              <w:rPr>
                <w:b/>
                <w:bCs/>
              </w:rPr>
              <w:t>«Kan jeg klemme deg?»</w:t>
            </w:r>
          </w:p>
        </w:tc>
      </w:tr>
    </w:tbl>
    <w:p w14:paraId="167A2695" w14:textId="77777777" w:rsidR="007512C6" w:rsidRDefault="007512C6">
      <w:pPr>
        <w:spacing w:before="60"/>
      </w:pPr>
    </w:p>
    <w:tbl>
      <w:tblPr>
        <w:tblStyle w:val="af2"/>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5424ACF9"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6726CEB6" w14:textId="77777777" w:rsidR="007512C6" w:rsidRDefault="00000000">
            <w:r>
              <w:rPr>
                <w:b/>
                <w:bCs/>
              </w:rPr>
              <w:t>Scenario N</w:t>
            </w:r>
          </w:p>
          <w:p w14:paraId="56D4F8E1" w14:textId="77777777" w:rsidR="007512C6" w:rsidRDefault="00000000">
            <w:pPr>
              <w:spacing w:before="40"/>
            </w:pPr>
            <w:r>
              <w:rPr>
                <w:i/>
                <w:iCs/>
                <w:color w:val="555555"/>
                <w:sz w:val="20"/>
                <w:szCs w:val="20"/>
              </w:rPr>
              <w:t>Intimsonen</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435CA4A2" w14:textId="77777777" w:rsidR="007512C6" w:rsidRDefault="00000000">
            <w:r>
              <w:rPr>
                <w:b/>
                <w:bCs/>
              </w:rPr>
              <w:t>«Kan jeg lene hodet på skulderen din? Jeg er så sliten.»</w:t>
            </w:r>
          </w:p>
        </w:tc>
      </w:tr>
    </w:tbl>
    <w:p w14:paraId="1E0CA94C" w14:textId="77777777" w:rsidR="007512C6" w:rsidRDefault="007512C6">
      <w:pPr>
        <w:spacing w:before="60"/>
      </w:pPr>
    </w:p>
    <w:tbl>
      <w:tblPr>
        <w:tblStyle w:val="af3"/>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3"/>
        <w:gridCol w:w="6265"/>
      </w:tblGrid>
      <w:tr w:rsidR="007512C6" w14:paraId="58324D81" w14:textId="77777777">
        <w:tc>
          <w:tcPr>
            <w:tcW w:w="3373"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40" w:type="dxa"/>
              <w:bottom w:w="100" w:type="dxa"/>
              <w:right w:w="140" w:type="dxa"/>
            </w:tcMar>
            <w:vAlign w:val="center"/>
          </w:tcPr>
          <w:p w14:paraId="66C77E1B" w14:textId="77777777" w:rsidR="007512C6" w:rsidRDefault="00000000">
            <w:r>
              <w:rPr>
                <w:b/>
                <w:bCs/>
              </w:rPr>
              <w:t>Scenario O</w:t>
            </w:r>
          </w:p>
          <w:p w14:paraId="0E3DC62D" w14:textId="77777777" w:rsidR="007512C6" w:rsidRDefault="00000000">
            <w:pPr>
              <w:spacing w:before="40"/>
            </w:pPr>
            <w:r>
              <w:rPr>
                <w:i/>
                <w:iCs/>
                <w:color w:val="555555"/>
                <w:sz w:val="20"/>
                <w:szCs w:val="20"/>
              </w:rPr>
              <w:t>Intimsonen</w:t>
            </w:r>
          </w:p>
        </w:tc>
        <w:tc>
          <w:tcPr>
            <w:tcW w:w="6265" w:type="dxa"/>
            <w:tcBorders>
              <w:top w:val="single" w:sz="4" w:space="0" w:color="AAAAAA"/>
              <w:left w:val="single" w:sz="4" w:space="0" w:color="AAAAAA"/>
              <w:bottom w:val="single" w:sz="4" w:space="0" w:color="AAAAAA"/>
              <w:right w:val="single" w:sz="4" w:space="0" w:color="AAAAAA"/>
            </w:tcBorders>
            <w:shd w:val="clear" w:color="auto" w:fill="FFFFFF"/>
            <w:tcMar>
              <w:top w:w="100" w:type="dxa"/>
              <w:left w:w="140" w:type="dxa"/>
              <w:bottom w:w="100" w:type="dxa"/>
              <w:right w:w="140" w:type="dxa"/>
            </w:tcMar>
            <w:vAlign w:val="center"/>
          </w:tcPr>
          <w:p w14:paraId="72E86331" w14:textId="77777777" w:rsidR="007512C6" w:rsidRDefault="00000000">
            <w:r>
              <w:rPr>
                <w:b/>
                <w:bCs/>
              </w:rPr>
              <w:t xml:space="preserve">«Kan du sende meg en </w:t>
            </w:r>
            <w:proofErr w:type="spellStart"/>
            <w:r>
              <w:rPr>
                <w:b/>
                <w:bCs/>
              </w:rPr>
              <w:t>nude</w:t>
            </w:r>
            <w:proofErr w:type="spellEnd"/>
            <w:r>
              <w:rPr>
                <w:b/>
                <w:bCs/>
              </w:rPr>
              <w:t>? Bare på Snap, du er fin.»</w:t>
            </w:r>
          </w:p>
        </w:tc>
      </w:tr>
    </w:tbl>
    <w:p w14:paraId="1CD42DB3" w14:textId="77777777" w:rsidR="007512C6" w:rsidRDefault="007512C6">
      <w:pPr>
        <w:spacing w:before="60"/>
      </w:pPr>
    </w:p>
    <w:p w14:paraId="12E9EBB8" w14:textId="77777777" w:rsidR="007512C6" w:rsidRDefault="007512C6">
      <w:pPr>
        <w:spacing w:before="60"/>
      </w:pPr>
    </w:p>
    <w:tbl>
      <w:tblPr>
        <w:tblStyle w:val="af4"/>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568BB256" w14:textId="77777777">
        <w:tc>
          <w:tcPr>
            <w:tcW w:w="9638" w:type="dxa"/>
            <w:tcBorders>
              <w:top w:val="single" w:sz="4" w:space="0" w:color="C8A000"/>
              <w:left w:val="single" w:sz="4" w:space="0" w:color="C8A000"/>
              <w:bottom w:val="single" w:sz="4" w:space="0" w:color="C8A000"/>
              <w:right w:val="single" w:sz="4" w:space="0" w:color="C8A000"/>
            </w:tcBorders>
            <w:shd w:val="clear" w:color="auto" w:fill="FFF9E6"/>
            <w:tcMar>
              <w:top w:w="120" w:type="dxa"/>
              <w:left w:w="160" w:type="dxa"/>
              <w:bottom w:w="120" w:type="dxa"/>
              <w:right w:w="160" w:type="dxa"/>
            </w:tcMar>
          </w:tcPr>
          <w:p w14:paraId="3304B475" w14:textId="77777777" w:rsidR="007512C6" w:rsidRDefault="00000000">
            <w:pPr>
              <w:spacing w:before="40" w:after="40"/>
            </w:pPr>
            <w:r>
              <w:rPr>
                <w:color w:val="000000"/>
              </w:rPr>
              <w:t xml:space="preserve">💡 Til læreren – om Scenario O: Dette scenarioet åpner for samtale om press rundt bilder og privatliv, som mange unge kan oppleve. Husk å gi A en hemmelig følelse (se under) slik at situasjonen ikke føles for personlig. </w:t>
            </w:r>
          </w:p>
        </w:tc>
      </w:tr>
    </w:tbl>
    <w:p w14:paraId="4845722C" w14:textId="77777777" w:rsidR="007512C6" w:rsidRDefault="007512C6">
      <w:pPr>
        <w:spacing w:before="120"/>
      </w:pPr>
    </w:p>
    <w:p w14:paraId="2B39CF2A" w14:textId="77777777" w:rsidR="007512C6" w:rsidRDefault="00000000">
      <w:pPr>
        <w:pStyle w:val="Overskrift2"/>
      </w:pPr>
      <w:r>
        <w:lastRenderedPageBreak/>
        <w:t>Ekstra dimensjon: Hemmelige følelser</w:t>
      </w:r>
    </w:p>
    <w:p w14:paraId="63CD352E" w14:textId="77777777" w:rsidR="007512C6" w:rsidRDefault="00000000">
      <w:pPr>
        <w:spacing w:before="80" w:after="100"/>
        <w:rPr>
          <w:color w:val="000000"/>
        </w:rPr>
      </w:pPr>
      <w:r>
        <w:rPr>
          <w:color w:val="000000"/>
        </w:rPr>
        <w:t>For noen runder kan A få en lapp fra læreren med en instruksjon om å spille ut en hemmelig følelse. A vet noe om seg selv som B ikke vet. Dette speiler virkeligheten: vi gir ikke alltid uttrykk for det vi faktisk kjenner. Elementet ufarliggjør også øvelsen fordi A ikke må være personlig.</w:t>
      </w:r>
    </w:p>
    <w:p w14:paraId="527E0505" w14:textId="77777777" w:rsidR="007512C6" w:rsidRDefault="007512C6">
      <w:pPr>
        <w:spacing w:before="80" w:after="100"/>
      </w:pPr>
    </w:p>
    <w:tbl>
      <w:tblPr>
        <w:tblStyle w:val="af5"/>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rsidR="007512C6" w14:paraId="10434029" w14:textId="77777777">
        <w:tc>
          <w:tcPr>
            <w:tcW w:w="4819" w:type="dxa"/>
            <w:tcBorders>
              <w:top w:val="single" w:sz="4" w:space="0" w:color="AAAAAA"/>
              <w:left w:val="single" w:sz="4" w:space="0" w:color="AAAAAA"/>
              <w:bottom w:val="single" w:sz="4" w:space="0" w:color="AAAAAA"/>
              <w:right w:val="single" w:sz="4" w:space="0" w:color="AAAAAA"/>
            </w:tcBorders>
            <w:shd w:val="clear" w:color="auto" w:fill="1F5C99"/>
            <w:tcMar>
              <w:top w:w="80" w:type="dxa"/>
              <w:left w:w="120" w:type="dxa"/>
              <w:bottom w:w="80" w:type="dxa"/>
              <w:right w:w="120" w:type="dxa"/>
            </w:tcMar>
          </w:tcPr>
          <w:p w14:paraId="47936C74" w14:textId="77777777" w:rsidR="007512C6" w:rsidRDefault="00000000">
            <w:r>
              <w:rPr>
                <w:b/>
                <w:bCs/>
                <w:color w:val="FFFFFF"/>
              </w:rPr>
              <w:t>Eksempler på hemmelige følelser</w:t>
            </w:r>
          </w:p>
        </w:tc>
        <w:tc>
          <w:tcPr>
            <w:tcW w:w="4819" w:type="dxa"/>
            <w:tcBorders>
              <w:top w:val="single" w:sz="4" w:space="0" w:color="AAAAAA"/>
              <w:left w:val="single" w:sz="4" w:space="0" w:color="AAAAAA"/>
              <w:bottom w:val="single" w:sz="4" w:space="0" w:color="AAAAAA"/>
              <w:right w:val="single" w:sz="4" w:space="0" w:color="AAAAAA"/>
            </w:tcBorders>
            <w:shd w:val="clear" w:color="auto" w:fill="1F5C99"/>
            <w:tcMar>
              <w:top w:w="80" w:type="dxa"/>
              <w:left w:w="120" w:type="dxa"/>
              <w:bottom w:w="80" w:type="dxa"/>
              <w:right w:w="120" w:type="dxa"/>
            </w:tcMar>
          </w:tcPr>
          <w:p w14:paraId="7DB47D99" w14:textId="77777777" w:rsidR="007512C6" w:rsidRDefault="00000000">
            <w:r>
              <w:rPr>
                <w:b/>
                <w:bCs/>
                <w:color w:val="FFFFFF"/>
              </w:rPr>
              <w:t>Til refleksjon etterpå:</w:t>
            </w:r>
          </w:p>
        </w:tc>
      </w:tr>
      <w:tr w:rsidR="007512C6" w14:paraId="4135C22E" w14:textId="77777777">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7F0115D2" w14:textId="77777777" w:rsidR="007512C6" w:rsidRDefault="00000000">
            <w:r>
              <w:t>• A liker egentlig B godt og vil ikke skuffe B</w:t>
            </w:r>
          </w:p>
        </w:tc>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67AF0A94" w14:textId="77777777" w:rsidR="007512C6" w:rsidRDefault="00000000">
            <w:r>
              <w:t>• Ga A inntrykk av noe annet enn det hen faktisk følte?</w:t>
            </w:r>
          </w:p>
        </w:tc>
      </w:tr>
      <w:tr w:rsidR="007512C6" w14:paraId="51426622" w14:textId="77777777">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46674690" w14:textId="77777777" w:rsidR="007512C6" w:rsidRDefault="00000000">
            <w:r>
              <w:t>• A er ikke helt sikker på hva A vil, men tør ikke si det</w:t>
            </w:r>
          </w:p>
        </w:tc>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030AD2B7" w14:textId="77777777" w:rsidR="007512C6" w:rsidRDefault="00000000">
            <w:r>
              <w:t>• Visste B hva A egentlig kjente på?</w:t>
            </w:r>
          </w:p>
        </w:tc>
      </w:tr>
      <w:tr w:rsidR="007512C6" w14:paraId="7B6E336A" w14:textId="77777777">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7B551445" w14:textId="77777777" w:rsidR="007512C6" w:rsidRDefault="00000000">
            <w:r>
              <w:t>• A føler seg presset, men smiler og later som alt er greit</w:t>
            </w:r>
          </w:p>
        </w:tc>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09F79DD2" w14:textId="77777777" w:rsidR="007512C6" w:rsidRDefault="00000000">
            <w:r>
              <w:t>• Hvordan kan man være trygg på at den andre faktisk vil det man ber dem om?</w:t>
            </w:r>
          </w:p>
        </w:tc>
      </w:tr>
      <w:tr w:rsidR="007512C6" w14:paraId="4ABBBFC7" w14:textId="77777777">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4DB75734" w14:textId="77777777" w:rsidR="007512C6" w:rsidRDefault="00000000">
            <w:r>
              <w:t>• A er usikker, men vil ikke virke feig</w:t>
            </w:r>
          </w:p>
        </w:tc>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0D993CBC" w14:textId="77777777" w:rsidR="007512C6" w:rsidRDefault="007512C6"/>
        </w:tc>
      </w:tr>
      <w:tr w:rsidR="007512C6" w14:paraId="36D3EC9B" w14:textId="77777777">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1FB91A13" w14:textId="77777777" w:rsidR="007512C6" w:rsidRDefault="00000000">
            <w:r>
              <w:t>• A er sliten og orker ikke diskutere, så det er lettere å bare gi etter</w:t>
            </w:r>
          </w:p>
        </w:tc>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1B2A0A25" w14:textId="77777777" w:rsidR="007512C6" w:rsidRDefault="007512C6"/>
        </w:tc>
      </w:tr>
      <w:tr w:rsidR="007512C6" w14:paraId="583A17E5" w14:textId="77777777">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7B28D4DD" w14:textId="77777777" w:rsidR="007512C6" w:rsidRDefault="00000000">
            <w:r>
              <w:t>• A er redd for at et nei skal ødelegge vennskapet</w:t>
            </w:r>
          </w:p>
        </w:tc>
        <w:tc>
          <w:tcPr>
            <w:tcW w:w="4819" w:type="dxa"/>
            <w:tcBorders>
              <w:top w:val="single" w:sz="4" w:space="0" w:color="AAAAAA"/>
              <w:left w:val="single" w:sz="4" w:space="0" w:color="AAAAAA"/>
              <w:bottom w:val="single" w:sz="4" w:space="0" w:color="AAAAAA"/>
              <w:right w:val="single" w:sz="4" w:space="0" w:color="AAAAAA"/>
            </w:tcBorders>
            <w:shd w:val="clear" w:color="auto" w:fill="FFF9E6"/>
            <w:tcMar>
              <w:top w:w="60" w:type="dxa"/>
              <w:left w:w="120" w:type="dxa"/>
              <w:bottom w:w="60" w:type="dxa"/>
              <w:right w:w="120" w:type="dxa"/>
            </w:tcMar>
          </w:tcPr>
          <w:p w14:paraId="687B2B54" w14:textId="77777777" w:rsidR="007512C6" w:rsidRDefault="007512C6"/>
        </w:tc>
      </w:tr>
    </w:tbl>
    <w:p w14:paraId="47B398FD" w14:textId="77777777" w:rsidR="007512C6" w:rsidRDefault="007512C6">
      <w:pPr>
        <w:pStyle w:val="Overskrift1"/>
      </w:pPr>
    </w:p>
    <w:p w14:paraId="5000F1DC" w14:textId="77777777" w:rsidR="007512C6" w:rsidRDefault="00000000">
      <w:pPr>
        <w:pStyle w:val="Overskrift1"/>
      </w:pPr>
      <w:r>
        <w:t>Del 3: Aktiv pause og felles refleksjon (25 min)</w:t>
      </w:r>
    </w:p>
    <w:p w14:paraId="4F4B577E" w14:textId="77777777" w:rsidR="007512C6" w:rsidRDefault="00000000">
      <w:pPr>
        <w:pStyle w:val="Overskrift2"/>
      </w:pPr>
      <w:r>
        <w:t>Aktiv pause (valgfri)</w:t>
      </w:r>
    </w:p>
    <w:p w14:paraId="18685D0F" w14:textId="77777777" w:rsidR="007512C6" w:rsidRDefault="00000000">
      <w:pPr>
        <w:spacing w:before="80" w:after="80"/>
        <w:rPr>
          <w:color w:val="000000"/>
        </w:rPr>
      </w:pPr>
      <w:r>
        <w:rPr>
          <w:color w:val="000000"/>
        </w:rPr>
        <w:t>Bryt opp undervisningen med bevegelse før refleksjonen. Her er tre måter å gjøre det på:</w:t>
      </w:r>
    </w:p>
    <w:p w14:paraId="76C6CB95" w14:textId="77777777" w:rsidR="007512C6" w:rsidRDefault="007512C6">
      <w:pPr>
        <w:spacing w:before="80" w:after="80"/>
      </w:pPr>
    </w:p>
    <w:tbl>
      <w:tblPr>
        <w:tblStyle w:val="af6"/>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663D4647" w14:textId="77777777">
        <w:tc>
          <w:tcPr>
            <w:tcW w:w="9638" w:type="dxa"/>
            <w:tcBorders>
              <w:top w:val="single" w:sz="4" w:space="0" w:color="AAAAAA"/>
              <w:left w:val="single" w:sz="4" w:space="0" w:color="AAAAAA"/>
              <w:bottom w:val="single" w:sz="4" w:space="0" w:color="AAAAAA"/>
              <w:right w:val="single" w:sz="4" w:space="0" w:color="AAAAAA"/>
            </w:tcBorders>
            <w:shd w:val="clear" w:color="auto" w:fill="F5F5F5"/>
            <w:tcMar>
              <w:top w:w="120" w:type="dxa"/>
              <w:left w:w="160" w:type="dxa"/>
              <w:bottom w:w="120" w:type="dxa"/>
              <w:right w:w="160" w:type="dxa"/>
            </w:tcMar>
          </w:tcPr>
          <w:p w14:paraId="437D09BE" w14:textId="77777777" w:rsidR="007512C6" w:rsidRDefault="00000000">
            <w:pPr>
              <w:spacing w:before="40" w:after="40"/>
            </w:pPr>
            <w:r>
              <w:rPr>
                <w:b/>
                <w:bCs/>
                <w:color w:val="000000"/>
              </w:rPr>
              <w:t>Alternativ 1: Tommel opp / tommel ned</w:t>
            </w:r>
          </w:p>
          <w:p w14:paraId="2EEB862E" w14:textId="77777777" w:rsidR="007512C6" w:rsidRDefault="00000000">
            <w:pPr>
              <w:spacing w:before="80" w:after="80"/>
              <w:rPr>
                <w:color w:val="000000"/>
              </w:rPr>
            </w:pPr>
            <w:r>
              <w:rPr>
                <w:color w:val="000000"/>
              </w:rPr>
              <w:t>Elevene reiser seg. Still påstander fra rollespillene (velg ut de d</w:t>
            </w:r>
            <w:r>
              <w:t>u synes er best)</w:t>
            </w:r>
            <w:r>
              <w:rPr>
                <w:color w:val="000000"/>
              </w:rPr>
              <w:t>:</w:t>
            </w:r>
          </w:p>
          <w:p w14:paraId="1C87697B" w14:textId="77777777" w:rsidR="007512C6" w:rsidRDefault="00000000">
            <w:pPr>
              <w:spacing w:before="80" w:after="80"/>
              <w:rPr>
                <w:color w:val="000000"/>
              </w:rPr>
            </w:pPr>
            <w:r>
              <w:rPr>
                <w:color w:val="000000"/>
              </w:rPr>
              <w:t xml:space="preserve"> </w:t>
            </w:r>
          </w:p>
          <w:p w14:paraId="11E65433" w14:textId="77777777" w:rsidR="007512C6" w:rsidRDefault="00000000">
            <w:pPr>
              <w:spacing w:before="80" w:after="80"/>
              <w:rPr>
                <w:color w:val="000000"/>
              </w:rPr>
            </w:pPr>
            <w:r>
              <w:rPr>
                <w:color w:val="000000"/>
              </w:rPr>
              <w:t>«Det var lett å si nei.»</w:t>
            </w:r>
          </w:p>
          <w:p w14:paraId="4C38EB10" w14:textId="77777777" w:rsidR="007512C6" w:rsidRDefault="00000000">
            <w:pPr>
              <w:spacing w:before="80" w:after="80"/>
            </w:pPr>
            <w:r>
              <w:t>«Det ble vanskeligere å si nei jo flere ganger den andre spurte.»</w:t>
            </w:r>
          </w:p>
          <w:p w14:paraId="3E9EAA0B" w14:textId="77777777" w:rsidR="007512C6" w:rsidRDefault="00000000">
            <w:pPr>
              <w:spacing w:before="80" w:after="80"/>
              <w:rPr>
                <w:color w:val="000000"/>
              </w:rPr>
            </w:pPr>
            <w:r>
              <w:rPr>
                <w:color w:val="000000"/>
              </w:rPr>
              <w:t>«Jeg ble påvirket av hva den andre følte.»</w:t>
            </w:r>
          </w:p>
          <w:p w14:paraId="67EE2AAE" w14:textId="77777777" w:rsidR="007512C6" w:rsidRDefault="00000000">
            <w:pPr>
              <w:spacing w:before="80" w:after="80"/>
              <w:rPr>
                <w:color w:val="000000"/>
              </w:rPr>
            </w:pPr>
            <w:r>
              <w:t>«Jeg følte at jeg måtte forklare eller unnskylde meg for å si nei.»</w:t>
            </w:r>
            <w:r>
              <w:rPr>
                <w:color w:val="000000"/>
              </w:rPr>
              <w:t xml:space="preserve"> </w:t>
            </w:r>
          </w:p>
          <w:p w14:paraId="36E84860" w14:textId="77777777" w:rsidR="007512C6" w:rsidRDefault="00000000">
            <w:pPr>
              <w:spacing w:before="80" w:after="80"/>
            </w:pPr>
            <w:r>
              <w:t>«Jeg merket at den andre brukte skyldfølelse eller sutring.»</w:t>
            </w:r>
          </w:p>
          <w:p w14:paraId="082D6BB0" w14:textId="77777777" w:rsidR="007512C6" w:rsidRDefault="00000000">
            <w:pPr>
              <w:spacing w:before="80" w:after="80"/>
            </w:pPr>
            <w:r>
              <w:t>«Det virket som om den andre ikke hørte etter da jeg sa nei.»</w:t>
            </w:r>
          </w:p>
          <w:p w14:paraId="5188E620" w14:textId="77777777" w:rsidR="007512C6" w:rsidRDefault="00000000">
            <w:pPr>
              <w:spacing w:before="80" w:after="80"/>
            </w:pPr>
            <w:r>
              <w:t>«Jeg kjente meg ekstra presset når den andre nevnte at «alle andre» gjorde det.»</w:t>
            </w:r>
          </w:p>
          <w:p w14:paraId="0BF13365" w14:textId="77777777" w:rsidR="007512C6" w:rsidRDefault="00000000">
            <w:pPr>
              <w:spacing w:before="80" w:after="80"/>
            </w:pPr>
            <w:r>
              <w:t>«Jeg smilte eller lo, selv om jeg egentlig ikke syntes situasjonen var grei.»</w:t>
            </w:r>
          </w:p>
          <w:p w14:paraId="3F4D4E08" w14:textId="77777777" w:rsidR="007512C6" w:rsidRDefault="00000000">
            <w:pPr>
              <w:spacing w:before="80" w:after="80"/>
            </w:pPr>
            <w:r>
              <w:t>«Kroppsspråket mitt viste noe annet enn det jeg sa.»</w:t>
            </w:r>
          </w:p>
          <w:p w14:paraId="13B7666B" w14:textId="77777777" w:rsidR="007512C6" w:rsidRDefault="00000000">
            <w:pPr>
              <w:spacing w:before="80" w:after="80"/>
            </w:pPr>
            <w:r>
              <w:t>«Jeg tenkte mer på hva den andre ville, enn på hva jeg selv ville.»</w:t>
            </w:r>
          </w:p>
          <w:p w14:paraId="7DE0E4B8" w14:textId="77777777" w:rsidR="007512C6" w:rsidRDefault="00000000">
            <w:pPr>
              <w:spacing w:before="80" w:after="80"/>
            </w:pPr>
            <w:r>
              <w:t>«Det føltes rart å presse noen, selv om det bare var lek.»</w:t>
            </w:r>
          </w:p>
          <w:p w14:paraId="37B35C7B" w14:textId="77777777" w:rsidR="007512C6" w:rsidRDefault="00000000">
            <w:pPr>
              <w:spacing w:before="80" w:after="80"/>
            </w:pPr>
            <w:r>
              <w:t>«Jeg la merke til at den andre ble ubekvem, men fortsatte likevel å spørre.»</w:t>
            </w:r>
          </w:p>
          <w:p w14:paraId="76EFBB6A" w14:textId="77777777" w:rsidR="007512C6" w:rsidRDefault="00000000">
            <w:pPr>
              <w:spacing w:before="80" w:after="80"/>
            </w:pPr>
            <w:r>
              <w:t>«Det var lettere å gi opp med en gang jeg fikk et tydelig nei.»</w:t>
            </w:r>
          </w:p>
          <w:p w14:paraId="65F5BE74" w14:textId="77777777" w:rsidR="007512C6" w:rsidRDefault="007512C6">
            <w:pPr>
              <w:spacing w:before="80" w:after="80"/>
              <w:rPr>
                <w:color w:val="000000"/>
              </w:rPr>
            </w:pPr>
          </w:p>
          <w:p w14:paraId="1F98462E" w14:textId="77777777" w:rsidR="007512C6" w:rsidRDefault="00000000">
            <w:pPr>
              <w:spacing w:before="80" w:after="80"/>
            </w:pPr>
            <w:r>
              <w:rPr>
                <w:color w:val="000000"/>
              </w:rPr>
              <w:t>Tommel opp = enig, tommel ned = uenig.</w:t>
            </w:r>
          </w:p>
          <w:p w14:paraId="2FC9049D" w14:textId="77777777" w:rsidR="007512C6" w:rsidRDefault="007512C6">
            <w:pPr>
              <w:spacing w:before="60"/>
            </w:pPr>
          </w:p>
          <w:p w14:paraId="4DC2D3D3" w14:textId="77777777" w:rsidR="007512C6" w:rsidRDefault="00000000">
            <w:pPr>
              <w:spacing w:before="40" w:after="40"/>
            </w:pPr>
            <w:r>
              <w:rPr>
                <w:b/>
                <w:bCs/>
                <w:color w:val="000000"/>
              </w:rPr>
              <w:t>Alternativ 2: Del rommet i to</w:t>
            </w:r>
          </w:p>
          <w:p w14:paraId="464528DB" w14:textId="77777777" w:rsidR="007512C6" w:rsidRDefault="00000000">
            <w:pPr>
              <w:spacing w:before="80" w:after="80"/>
            </w:pPr>
            <w:r>
              <w:rPr>
                <w:color w:val="000000"/>
              </w:rPr>
              <w:t>Den ene siden = ja / enig, den andre = nei / uenig. Still spørsmål og la elevene stille seg</w:t>
            </w:r>
            <w:r>
              <w:t xml:space="preserve"> på en av sidene</w:t>
            </w:r>
            <w:r>
              <w:rPr>
                <w:color w:val="000000"/>
              </w:rPr>
              <w:t xml:space="preserve"> i rommet.</w:t>
            </w:r>
          </w:p>
        </w:tc>
      </w:tr>
    </w:tbl>
    <w:p w14:paraId="57BE0123" w14:textId="77777777" w:rsidR="007512C6" w:rsidRDefault="00000000">
      <w:pPr>
        <w:spacing w:before="180" w:after="60"/>
      </w:pPr>
      <w:r>
        <w:rPr>
          <w:b/>
          <w:bCs/>
        </w:rPr>
        <w:lastRenderedPageBreak/>
        <w:t>Steg 2: Fordype</w:t>
      </w:r>
    </w:p>
    <w:p w14:paraId="2F3E7269" w14:textId="77777777" w:rsidR="007512C6" w:rsidRDefault="00000000">
      <w:pPr>
        <w:spacing w:before="80" w:after="80"/>
      </w:pPr>
      <w:r>
        <w:rPr>
          <w:color w:val="000000"/>
        </w:rPr>
        <w:t>Velg to eller tre spørsmål som passer gruppen:</w:t>
      </w:r>
    </w:p>
    <w:p w14:paraId="09B7DFB1" w14:textId="77777777" w:rsidR="007512C6" w:rsidRDefault="00000000">
      <w:pPr>
        <w:numPr>
          <w:ilvl w:val="0"/>
          <w:numId w:val="1"/>
        </w:numPr>
        <w:pBdr>
          <w:top w:val="nil"/>
          <w:left w:val="nil"/>
          <w:bottom w:val="nil"/>
          <w:right w:val="nil"/>
          <w:between w:val="nil"/>
        </w:pBdr>
        <w:spacing w:before="40" w:after="40"/>
      </w:pPr>
      <w:r>
        <w:rPr>
          <w:color w:val="000000"/>
        </w:rPr>
        <w:t>I hvilke scenarier var det vanskeligst å si nei? Hvorfor?</w:t>
      </w:r>
    </w:p>
    <w:p w14:paraId="6E0D4FF5" w14:textId="77777777" w:rsidR="007512C6" w:rsidRDefault="00000000">
      <w:pPr>
        <w:numPr>
          <w:ilvl w:val="0"/>
          <w:numId w:val="1"/>
        </w:numPr>
        <w:pBdr>
          <w:top w:val="nil"/>
          <w:left w:val="nil"/>
          <w:bottom w:val="nil"/>
          <w:right w:val="nil"/>
          <w:between w:val="nil"/>
        </w:pBdr>
        <w:spacing w:before="40" w:after="40"/>
      </w:pPr>
      <w:r>
        <w:rPr>
          <w:color w:val="000000"/>
        </w:rPr>
        <w:t xml:space="preserve">Var det noen typer argumenter som var vanskeligere å stå imot? Hvorfor? (Led gruppen inn på: smisk, bagatellisering, </w:t>
      </w:r>
      <w:proofErr w:type="spellStart"/>
      <w:r>
        <w:rPr>
          <w:color w:val="000000"/>
        </w:rPr>
        <w:t>trygling</w:t>
      </w:r>
      <w:proofErr w:type="spellEnd"/>
      <w:r>
        <w:rPr>
          <w:color w:val="000000"/>
        </w:rPr>
        <w:t xml:space="preserve">, vennskap, skyldfølelse, </w:t>
      </w:r>
      <w:proofErr w:type="gramStart"/>
      <w:r>
        <w:rPr>
          <w:color w:val="000000"/>
        </w:rPr>
        <w:t>lojalitet,</w:t>
      </w:r>
      <w:proofErr w:type="gramEnd"/>
      <w:r>
        <w:rPr>
          <w:color w:val="000000"/>
        </w:rPr>
        <w:t xml:space="preserve"> krisesituasjon)</w:t>
      </w:r>
    </w:p>
    <w:p w14:paraId="0FC14EDC" w14:textId="77777777" w:rsidR="007512C6" w:rsidRDefault="00000000">
      <w:pPr>
        <w:numPr>
          <w:ilvl w:val="0"/>
          <w:numId w:val="1"/>
        </w:numPr>
        <w:pBdr>
          <w:top w:val="nil"/>
          <w:left w:val="nil"/>
          <w:bottom w:val="nil"/>
          <w:right w:val="nil"/>
          <w:between w:val="nil"/>
        </w:pBdr>
        <w:spacing w:before="40" w:after="40"/>
      </w:pPr>
      <w:r>
        <w:rPr>
          <w:color w:val="000000"/>
        </w:rPr>
        <w:t>Hvordan sa dere nei? Brukte dere noen unnskyldninger?</w:t>
      </w:r>
    </w:p>
    <w:p w14:paraId="05FB1449" w14:textId="77777777" w:rsidR="007512C6" w:rsidRDefault="00000000">
      <w:pPr>
        <w:numPr>
          <w:ilvl w:val="0"/>
          <w:numId w:val="1"/>
        </w:numPr>
        <w:pBdr>
          <w:top w:val="nil"/>
          <w:left w:val="nil"/>
          <w:bottom w:val="nil"/>
          <w:right w:val="nil"/>
          <w:between w:val="nil"/>
        </w:pBdr>
        <w:spacing w:before="40" w:after="40"/>
      </w:pPr>
      <w:r>
        <w:rPr>
          <w:color w:val="000000"/>
        </w:rPr>
        <w:t>Var det noen som ga etter for å slippe ubehag, ikke fordi de ville? Hva slags «ja» er det?</w:t>
      </w:r>
    </w:p>
    <w:p w14:paraId="0C45D724" w14:textId="77777777" w:rsidR="007512C6" w:rsidRDefault="00000000">
      <w:pPr>
        <w:numPr>
          <w:ilvl w:val="0"/>
          <w:numId w:val="1"/>
        </w:numPr>
        <w:pBdr>
          <w:top w:val="nil"/>
          <w:left w:val="nil"/>
          <w:bottom w:val="nil"/>
          <w:right w:val="nil"/>
          <w:between w:val="nil"/>
        </w:pBdr>
        <w:spacing w:before="40" w:after="40"/>
      </w:pPr>
      <w:r>
        <w:rPr>
          <w:color w:val="000000"/>
        </w:rPr>
        <w:t>Var det noe i kroppsspråket til A som viste at hen ville eller ikke ville?</w:t>
      </w:r>
    </w:p>
    <w:p w14:paraId="6E5B3068" w14:textId="77777777" w:rsidR="007512C6" w:rsidRDefault="00000000">
      <w:pPr>
        <w:numPr>
          <w:ilvl w:val="0"/>
          <w:numId w:val="1"/>
        </w:numPr>
        <w:pBdr>
          <w:top w:val="nil"/>
          <w:left w:val="nil"/>
          <w:bottom w:val="nil"/>
          <w:right w:val="nil"/>
          <w:between w:val="nil"/>
        </w:pBdr>
        <w:spacing w:before="40" w:after="40"/>
      </w:pPr>
      <w:r>
        <w:rPr>
          <w:color w:val="000000"/>
        </w:rPr>
        <w:t>Hvordan var det å ta imot et nei? Var det noen scenarier der det var vanskeligere?</w:t>
      </w:r>
    </w:p>
    <w:p w14:paraId="3B5CE5B1" w14:textId="77777777" w:rsidR="007512C6" w:rsidRDefault="00000000">
      <w:pPr>
        <w:numPr>
          <w:ilvl w:val="0"/>
          <w:numId w:val="1"/>
        </w:numPr>
        <w:pBdr>
          <w:top w:val="nil"/>
          <w:left w:val="nil"/>
          <w:bottom w:val="nil"/>
          <w:right w:val="nil"/>
          <w:between w:val="nil"/>
        </w:pBdr>
        <w:spacing w:before="40" w:after="40"/>
      </w:pPr>
      <w:r>
        <w:rPr>
          <w:color w:val="000000"/>
        </w:rPr>
        <w:t>Hva skjedde med den som presset, da den andre ga etter – la de merke til det?</w:t>
      </w:r>
    </w:p>
    <w:p w14:paraId="75E47DF5" w14:textId="77777777" w:rsidR="007512C6" w:rsidRDefault="00000000">
      <w:pPr>
        <w:numPr>
          <w:ilvl w:val="0"/>
          <w:numId w:val="1"/>
        </w:numPr>
        <w:pBdr>
          <w:top w:val="nil"/>
          <w:left w:val="nil"/>
          <w:bottom w:val="nil"/>
          <w:right w:val="nil"/>
          <w:between w:val="nil"/>
        </w:pBdr>
        <w:spacing w:before="40" w:after="40"/>
      </w:pPr>
      <w:r>
        <w:rPr>
          <w:color w:val="000000"/>
        </w:rPr>
        <w:t>Hvem er det vanskeligst å si nei til? Hvorfor?</w:t>
      </w:r>
    </w:p>
    <w:p w14:paraId="59C104DB" w14:textId="77777777" w:rsidR="007512C6" w:rsidRDefault="007512C6">
      <w:pPr>
        <w:spacing w:before="100"/>
      </w:pPr>
    </w:p>
    <w:p w14:paraId="5CE43247" w14:textId="77777777" w:rsidR="007512C6" w:rsidRDefault="00000000">
      <w:pPr>
        <w:pStyle w:val="Overskrift1"/>
      </w:pPr>
      <w:r>
        <w:t>Del 4: Overføring – hva handler dette egentlig om? (30 min)</w:t>
      </w:r>
    </w:p>
    <w:p w14:paraId="3969BD23" w14:textId="77777777" w:rsidR="007512C6" w:rsidRDefault="007512C6">
      <w:pPr>
        <w:spacing w:before="80" w:after="100"/>
      </w:pPr>
    </w:p>
    <w:p w14:paraId="2889BE69" w14:textId="77777777" w:rsidR="007512C6" w:rsidRDefault="00000000">
      <w:pPr>
        <w:spacing w:before="80" w:after="100"/>
        <w:rPr>
          <w:color w:val="000000"/>
        </w:rPr>
      </w:pPr>
      <w:r>
        <w:rPr>
          <w:color w:val="000000"/>
        </w:rPr>
        <w:t>Denne delen lar elevene selv trekke koblingene – læreren stiller spørsmål og skriver på tavlen, men gir ikke svarene. Målet er at klassen gradvis beveger seg fra det de erfarte i øvelsen, til å gjenkjenne de samme mekanismene i seksuelle situasjoner.</w:t>
      </w:r>
    </w:p>
    <w:p w14:paraId="475A7BB0" w14:textId="77777777" w:rsidR="007512C6" w:rsidRDefault="007512C6">
      <w:pPr>
        <w:spacing w:before="80" w:after="100"/>
      </w:pPr>
    </w:p>
    <w:p w14:paraId="7547FBF5" w14:textId="77777777" w:rsidR="007512C6" w:rsidRDefault="00000000">
      <w:pPr>
        <w:spacing w:before="180" w:after="60"/>
      </w:pPr>
      <w:r>
        <w:rPr>
          <w:b/>
          <w:bCs/>
        </w:rPr>
        <w:t>Steg 1: Fra øvelsen til andre situasjoner</w:t>
      </w:r>
    </w:p>
    <w:p w14:paraId="6599CADB" w14:textId="77777777" w:rsidR="007512C6" w:rsidRDefault="00000000">
      <w:pPr>
        <w:spacing w:before="80" w:after="80"/>
      </w:pPr>
      <w:r>
        <w:rPr>
          <w:color w:val="000000"/>
        </w:rPr>
        <w:t>Start bredt. Disse spørsmålene kan stilles til hele klassen:</w:t>
      </w:r>
    </w:p>
    <w:tbl>
      <w:tblPr>
        <w:tblStyle w:val="af7"/>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4ACB3323" w14:textId="77777777">
        <w:tc>
          <w:tcPr>
            <w:tcW w:w="9638" w:type="dxa"/>
            <w:tcBorders>
              <w:top w:val="single" w:sz="4" w:space="0" w:color="AAAAAA"/>
              <w:left w:val="single" w:sz="4" w:space="0" w:color="AAAAAA"/>
              <w:bottom w:val="single" w:sz="4" w:space="0" w:color="AAAAAA"/>
              <w:right w:val="single" w:sz="4" w:space="0" w:color="AAAAAA"/>
            </w:tcBorders>
            <w:shd w:val="clear" w:color="auto" w:fill="F5F5F5"/>
            <w:tcMar>
              <w:top w:w="120" w:type="dxa"/>
              <w:left w:w="160" w:type="dxa"/>
              <w:bottom w:w="120" w:type="dxa"/>
              <w:right w:w="160" w:type="dxa"/>
            </w:tcMar>
          </w:tcPr>
          <w:p w14:paraId="58082047" w14:textId="77777777" w:rsidR="007512C6" w:rsidRDefault="00000000">
            <w:pPr>
              <w:spacing w:before="40" w:after="40"/>
            </w:pPr>
            <w:r>
              <w:rPr>
                <w:color w:val="000000"/>
              </w:rPr>
              <w:t>«Dere har nå laget en liste over røde flagg og respektfulle måter å spørre på. Tenk over: Hvilke andre situasjoner fra hverdagen kan ligne på det dere øvde på?»</w:t>
            </w:r>
          </w:p>
        </w:tc>
      </w:tr>
    </w:tbl>
    <w:p w14:paraId="70759C67" w14:textId="77777777" w:rsidR="007512C6" w:rsidRDefault="007512C6">
      <w:pPr>
        <w:spacing w:before="60"/>
      </w:pPr>
    </w:p>
    <w:p w14:paraId="6AFE21B0" w14:textId="77777777" w:rsidR="007512C6" w:rsidRDefault="00000000">
      <w:pPr>
        <w:spacing w:before="80" w:after="80"/>
      </w:pPr>
      <w:r>
        <w:rPr>
          <w:color w:val="000000"/>
        </w:rPr>
        <w:t xml:space="preserve">La elevene komme med eksempler. Skriv dem gjerne opp. Noen vil si ruspress, </w:t>
      </w:r>
      <w:proofErr w:type="gramStart"/>
      <w:r>
        <w:rPr>
          <w:color w:val="000000"/>
        </w:rPr>
        <w:t>vennepress,</w:t>
      </w:r>
      <w:proofErr w:type="gramEnd"/>
      <w:r>
        <w:rPr>
          <w:color w:val="000000"/>
        </w:rPr>
        <w:t xml:space="preserve"> sosiale medier. Noen vil kanskje si seksuelle situasjoner. Følg det som kommer – ikke styr mot en bestemt konklusjon ennå.</w:t>
      </w:r>
    </w:p>
    <w:p w14:paraId="325F49F6" w14:textId="77777777" w:rsidR="007512C6" w:rsidRDefault="007512C6">
      <w:pPr>
        <w:spacing w:before="80"/>
      </w:pPr>
    </w:p>
    <w:p w14:paraId="0CA520F0" w14:textId="77777777" w:rsidR="007512C6" w:rsidRDefault="00000000">
      <w:pPr>
        <w:spacing w:before="180" w:after="60"/>
      </w:pPr>
      <w:r>
        <w:rPr>
          <w:b/>
          <w:bCs/>
        </w:rPr>
        <w:t>Steg 2: Mot romantiske og seksuelle situasjoner</w:t>
      </w:r>
    </w:p>
    <w:p w14:paraId="35ED3E00" w14:textId="77777777" w:rsidR="007512C6" w:rsidRDefault="00000000">
      <w:pPr>
        <w:spacing w:before="80" w:after="80"/>
      </w:pPr>
      <w:r>
        <w:rPr>
          <w:color w:val="000000"/>
        </w:rPr>
        <w:t>Når hverdagseksemplene er oppe, ta et lite skritt videre. Spør:</w:t>
      </w:r>
    </w:p>
    <w:tbl>
      <w:tblPr>
        <w:tblStyle w:val="af8"/>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1AE18EA8" w14:textId="77777777">
        <w:tc>
          <w:tcPr>
            <w:tcW w:w="9638" w:type="dxa"/>
            <w:tcBorders>
              <w:top w:val="single" w:sz="4" w:space="0" w:color="AAAAAA"/>
              <w:left w:val="single" w:sz="4" w:space="0" w:color="AAAAAA"/>
              <w:bottom w:val="single" w:sz="4" w:space="0" w:color="AAAAAA"/>
              <w:right w:val="single" w:sz="4" w:space="0" w:color="AAAAAA"/>
            </w:tcBorders>
            <w:shd w:val="clear" w:color="auto" w:fill="F5F5F5"/>
            <w:tcMar>
              <w:top w:w="120" w:type="dxa"/>
              <w:left w:w="160" w:type="dxa"/>
              <w:bottom w:w="120" w:type="dxa"/>
              <w:right w:w="160" w:type="dxa"/>
            </w:tcMar>
          </w:tcPr>
          <w:p w14:paraId="69706349" w14:textId="77777777" w:rsidR="007512C6" w:rsidRDefault="00000000">
            <w:pPr>
              <w:spacing w:before="40" w:after="60"/>
            </w:pPr>
            <w:r>
              <w:rPr>
                <w:color w:val="000000"/>
              </w:rPr>
              <w:t>«Kan noen av de røde flaggene dere har satt opp – de strategiene B brukte – også brukes av noen som vil overtale en annen til noe seksuelt?»</w:t>
            </w:r>
          </w:p>
          <w:p w14:paraId="179DC6D5" w14:textId="77777777" w:rsidR="007512C6" w:rsidRDefault="00000000">
            <w:pPr>
              <w:spacing w:after="40"/>
            </w:pPr>
            <w:r>
              <w:rPr>
                <w:color w:val="000000"/>
              </w:rPr>
              <w:t>«Hvilke av dem tror dere kan dukke opp der?»</w:t>
            </w:r>
          </w:p>
        </w:tc>
      </w:tr>
    </w:tbl>
    <w:p w14:paraId="5A2A7C20" w14:textId="77777777" w:rsidR="007512C6" w:rsidRDefault="007512C6">
      <w:pPr>
        <w:spacing w:before="60"/>
      </w:pPr>
    </w:p>
    <w:p w14:paraId="2AE8C133" w14:textId="77777777" w:rsidR="007512C6" w:rsidRDefault="00000000">
      <w:pPr>
        <w:spacing w:before="80" w:after="80"/>
      </w:pPr>
      <w:r>
        <w:rPr>
          <w:color w:val="000000"/>
        </w:rPr>
        <w:t>La elevene svare. Ikke korriger eller fyll inn. Er det strategier de ikke nevner, kan du spørre videre:</w:t>
      </w:r>
    </w:p>
    <w:p w14:paraId="3E4898BF" w14:textId="77777777" w:rsidR="007512C6" w:rsidRDefault="00000000">
      <w:pPr>
        <w:numPr>
          <w:ilvl w:val="0"/>
          <w:numId w:val="1"/>
        </w:numPr>
        <w:pBdr>
          <w:top w:val="nil"/>
          <w:left w:val="nil"/>
          <w:bottom w:val="nil"/>
          <w:right w:val="nil"/>
          <w:between w:val="nil"/>
        </w:pBdr>
        <w:spacing w:before="40" w:after="40"/>
      </w:pPr>
      <w:r>
        <w:rPr>
          <w:color w:val="000000"/>
        </w:rPr>
        <w:t>Hva med mas og gjentagelse – kan det skje der?</w:t>
      </w:r>
    </w:p>
    <w:p w14:paraId="02189B5A" w14:textId="77777777" w:rsidR="007512C6" w:rsidRDefault="00000000">
      <w:pPr>
        <w:numPr>
          <w:ilvl w:val="0"/>
          <w:numId w:val="1"/>
        </w:numPr>
        <w:pBdr>
          <w:top w:val="nil"/>
          <w:left w:val="nil"/>
          <w:bottom w:val="nil"/>
          <w:right w:val="nil"/>
          <w:between w:val="nil"/>
        </w:pBdr>
        <w:spacing w:before="40" w:after="40"/>
      </w:pPr>
      <w:r>
        <w:rPr>
          <w:color w:val="000000"/>
        </w:rPr>
        <w:t>Hva med å spille på lojalitet eller frykt for å miste noen – «hvis du liker meg, kan du vel gjøre dette»?</w:t>
      </w:r>
    </w:p>
    <w:p w14:paraId="050C7582" w14:textId="77777777" w:rsidR="007512C6" w:rsidRDefault="00000000">
      <w:pPr>
        <w:numPr>
          <w:ilvl w:val="0"/>
          <w:numId w:val="1"/>
        </w:numPr>
        <w:pBdr>
          <w:top w:val="nil"/>
          <w:left w:val="nil"/>
          <w:bottom w:val="nil"/>
          <w:right w:val="nil"/>
          <w:between w:val="nil"/>
        </w:pBdr>
        <w:spacing w:before="40" w:after="40"/>
      </w:pPr>
      <w:r>
        <w:rPr>
          <w:color w:val="000000"/>
        </w:rPr>
        <w:t>Hva med «alle andre gjør det» – dukker det opp der?</w:t>
      </w:r>
    </w:p>
    <w:p w14:paraId="4A04BD57" w14:textId="77777777" w:rsidR="007512C6" w:rsidRDefault="007512C6">
      <w:pPr>
        <w:spacing w:before="40" w:after="40"/>
      </w:pPr>
    </w:p>
    <w:p w14:paraId="32E09D85" w14:textId="77777777" w:rsidR="007512C6" w:rsidRDefault="00000000">
      <w:pPr>
        <w:spacing w:before="40" w:after="40"/>
      </w:pPr>
      <w:r>
        <w:t xml:space="preserve">Vis et utdrag fra Samtykkefilmen (se PowerPoint slide 6), som illustrerer hvordan man </w:t>
      </w:r>
      <w:r>
        <w:rPr>
          <w:i/>
          <w:iCs/>
        </w:rPr>
        <w:t>ikke</w:t>
      </w:r>
      <w:r>
        <w:t xml:space="preserve"> bør forsøke å overtale noen seksuelt: </w:t>
      </w:r>
    </w:p>
    <w:p w14:paraId="6E07C996" w14:textId="77777777" w:rsidR="007512C6" w:rsidRDefault="007512C6">
      <w:pPr>
        <w:spacing w:before="40" w:after="40"/>
      </w:pPr>
    </w:p>
    <w:p w14:paraId="3BCD6A44" w14:textId="77777777" w:rsidR="007512C6" w:rsidRDefault="00000000">
      <w:pPr>
        <w:spacing w:before="40" w:after="40"/>
      </w:pPr>
      <w:r>
        <w:rPr>
          <w:b/>
          <w:bCs/>
        </w:rPr>
        <w:t>FILMKLIPP 05: Slik ber du ikke om samtykke</w:t>
      </w:r>
    </w:p>
    <w:p w14:paraId="52728666" w14:textId="77777777" w:rsidR="007512C6" w:rsidRDefault="007512C6">
      <w:pPr>
        <w:spacing w:before="40" w:after="40"/>
      </w:pPr>
    </w:p>
    <w:p w14:paraId="0E9ACCC7" w14:textId="77777777" w:rsidR="007512C6" w:rsidRDefault="00000000">
      <w:pPr>
        <w:spacing w:before="40" w:after="40"/>
      </w:pPr>
      <w:r>
        <w:rPr>
          <w:b/>
          <w:bCs/>
        </w:rPr>
        <w:t>Oppfølgingsspørsmål:</w:t>
      </w:r>
    </w:p>
    <w:p w14:paraId="63AE99F9" w14:textId="77777777" w:rsidR="007512C6" w:rsidRDefault="00000000">
      <w:pPr>
        <w:numPr>
          <w:ilvl w:val="0"/>
          <w:numId w:val="1"/>
        </w:numPr>
        <w:spacing w:before="40" w:after="40"/>
      </w:pPr>
      <w:r>
        <w:t>Kjenner dere igjen noen av disse strategiene fra rollespillet dere selv gjorde?</w:t>
      </w:r>
    </w:p>
    <w:p w14:paraId="3C55E1B0" w14:textId="77777777" w:rsidR="007512C6" w:rsidRDefault="00000000">
      <w:pPr>
        <w:numPr>
          <w:ilvl w:val="0"/>
          <w:numId w:val="1"/>
        </w:numPr>
        <w:spacing w:before="40" w:after="40"/>
      </w:pPr>
      <w:r>
        <w:t>Hvis personen til slutt sa ja – hva slags ja var det, tror dere?</w:t>
      </w:r>
    </w:p>
    <w:p w14:paraId="45BFFCEC" w14:textId="77777777" w:rsidR="007512C6" w:rsidRDefault="00000000">
      <w:pPr>
        <w:numPr>
          <w:ilvl w:val="0"/>
          <w:numId w:val="1"/>
        </w:numPr>
        <w:spacing w:before="40" w:after="40"/>
      </w:pPr>
      <w:r>
        <w:t>Hva skulle til for at det hadde blitt et ekte, frivillig ja i denne situasjonen?</w:t>
      </w:r>
    </w:p>
    <w:p w14:paraId="7156B75B" w14:textId="77777777" w:rsidR="007512C6" w:rsidRDefault="007512C6">
      <w:pPr>
        <w:spacing w:before="40" w:after="40"/>
      </w:pPr>
    </w:p>
    <w:p w14:paraId="26C52528" w14:textId="77777777" w:rsidR="007512C6" w:rsidRDefault="00000000">
      <w:pPr>
        <w:spacing w:before="40" w:after="40"/>
      </w:pPr>
      <w:r>
        <w:t xml:space="preserve">Vis deretter et nytt filmklipp (PowerPoint </w:t>
      </w:r>
      <w:proofErr w:type="spellStart"/>
      <w:r>
        <w:t>XX</w:t>
      </w:r>
      <w:proofErr w:type="spellEnd"/>
      <w:r>
        <w:t>), som illustrerer hvordan man kan gjenkjenne at noen ikke har lyst i en seksuell situasjon:</w:t>
      </w:r>
    </w:p>
    <w:p w14:paraId="742F3630" w14:textId="77777777" w:rsidR="007512C6" w:rsidRDefault="007512C6">
      <w:pPr>
        <w:spacing w:before="40" w:after="40"/>
      </w:pPr>
    </w:p>
    <w:p w14:paraId="523EB44A" w14:textId="77777777" w:rsidR="007512C6" w:rsidRDefault="00000000">
      <w:pPr>
        <w:spacing w:before="40" w:after="40"/>
        <w:rPr>
          <w:b/>
          <w:bCs/>
        </w:rPr>
      </w:pPr>
      <w:r>
        <w:rPr>
          <w:b/>
          <w:bCs/>
        </w:rPr>
        <w:t>FILMKLIPP 08: Hvordan ser man om noen ikke vil?</w:t>
      </w:r>
    </w:p>
    <w:p w14:paraId="4A97679A" w14:textId="77777777" w:rsidR="007512C6" w:rsidRDefault="007512C6">
      <w:pPr>
        <w:spacing w:before="40" w:after="40"/>
      </w:pPr>
    </w:p>
    <w:p w14:paraId="2D6E6E4A" w14:textId="77777777" w:rsidR="007512C6" w:rsidRDefault="00000000">
      <w:pPr>
        <w:spacing w:before="40" w:after="40"/>
      </w:pPr>
      <w:r>
        <w:rPr>
          <w:b/>
          <w:bCs/>
        </w:rPr>
        <w:t>Oppfølgingsspørsmål:</w:t>
      </w:r>
    </w:p>
    <w:p w14:paraId="0089E394" w14:textId="77777777" w:rsidR="007512C6" w:rsidRDefault="00000000">
      <w:pPr>
        <w:numPr>
          <w:ilvl w:val="0"/>
          <w:numId w:val="1"/>
        </w:numPr>
        <w:spacing w:before="40" w:after="40"/>
      </w:pPr>
      <w:r>
        <w:t>Hva var det i kroppsspråket som viste at personen ikke hadde lyst?</w:t>
      </w:r>
    </w:p>
    <w:p w14:paraId="44EC5E50" w14:textId="77777777" w:rsidR="007512C6" w:rsidRDefault="00000000">
      <w:pPr>
        <w:numPr>
          <w:ilvl w:val="0"/>
          <w:numId w:val="1"/>
        </w:numPr>
        <w:spacing w:before="40" w:after="40"/>
      </w:pPr>
      <w:r>
        <w:t>Hvorfor er det ikke alltid lett å si nei høyt, selv om man tydelig ikke vil?</w:t>
      </w:r>
    </w:p>
    <w:p w14:paraId="3AEAE9B9" w14:textId="77777777" w:rsidR="007512C6" w:rsidRDefault="00000000">
      <w:pPr>
        <w:numPr>
          <w:ilvl w:val="0"/>
          <w:numId w:val="1"/>
        </w:numPr>
        <w:spacing w:before="40" w:after="40"/>
      </w:pPr>
      <w:r>
        <w:t>Selv om det her kan virke tydelig at hun ikke vil – i hva slags situasjoner kan grensene likevel bli overtrådt? (Tips: alkoholpåvirkning, eller at den andre velger å tolke taushet som ja)</w:t>
      </w:r>
    </w:p>
    <w:p w14:paraId="61152829" w14:textId="77777777" w:rsidR="007512C6" w:rsidRDefault="007512C6">
      <w:pPr>
        <w:spacing w:before="40" w:after="40"/>
      </w:pPr>
    </w:p>
    <w:p w14:paraId="03B29174" w14:textId="77777777" w:rsidR="007512C6" w:rsidRDefault="007512C6">
      <w:pPr>
        <w:spacing w:before="60"/>
      </w:pPr>
    </w:p>
    <w:tbl>
      <w:tblPr>
        <w:tblStyle w:val="af9"/>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561248D9" w14:textId="77777777">
        <w:tc>
          <w:tcPr>
            <w:tcW w:w="9638" w:type="dxa"/>
            <w:tcBorders>
              <w:top w:val="single" w:sz="4" w:space="0" w:color="C8A000"/>
              <w:left w:val="single" w:sz="4" w:space="0" w:color="C8A000"/>
              <w:bottom w:val="single" w:sz="4" w:space="0" w:color="C8A000"/>
              <w:right w:val="single" w:sz="4" w:space="0" w:color="C8A000"/>
            </w:tcBorders>
            <w:shd w:val="clear" w:color="auto" w:fill="FFF9E6"/>
            <w:tcMar>
              <w:top w:w="120" w:type="dxa"/>
              <w:left w:w="160" w:type="dxa"/>
              <w:bottom w:w="120" w:type="dxa"/>
              <w:right w:w="160" w:type="dxa"/>
            </w:tcMar>
          </w:tcPr>
          <w:p w14:paraId="7482B979" w14:textId="77777777" w:rsidR="007512C6" w:rsidRDefault="00000000">
            <w:pPr>
              <w:spacing w:before="40" w:after="40"/>
            </w:pPr>
            <w:r>
              <w:rPr>
                <w:color w:val="000000"/>
              </w:rPr>
              <w:t>Til læreren: Elevene trenger ikke si ordet «samtykke» for at dette skal være verdifullt. Det viktige er at de selv kjenner igjen mekanismene. Du kan introdusere begrepet når de har funnet dem selv: «Det dere beskriver nå – det er akkurat hva vi mener med samtykke.»</w:t>
            </w:r>
          </w:p>
        </w:tc>
      </w:tr>
    </w:tbl>
    <w:p w14:paraId="16818A45" w14:textId="77777777" w:rsidR="007512C6" w:rsidRDefault="007512C6">
      <w:pPr>
        <w:spacing w:before="80"/>
      </w:pPr>
    </w:p>
    <w:p w14:paraId="02A23FF4" w14:textId="77777777" w:rsidR="007512C6" w:rsidRDefault="00000000">
      <w:pPr>
        <w:spacing w:before="180" w:after="60"/>
      </w:pPr>
      <w:r>
        <w:rPr>
          <w:b/>
          <w:bCs/>
        </w:rPr>
        <w:t>Kort om loven</w:t>
      </w:r>
    </w:p>
    <w:p w14:paraId="257C20AD" w14:textId="77777777" w:rsidR="007512C6" w:rsidRDefault="00000000">
      <w:pPr>
        <w:spacing w:before="80" w:after="80"/>
      </w:pPr>
      <w:r>
        <w:t>Hvis dere har tid, kan du spørre om elevene kjenner innholdet i den nye samtykkeloven. Vis den gjerne som en slide:</w:t>
      </w:r>
    </w:p>
    <w:p w14:paraId="25FE46B2" w14:textId="77777777" w:rsidR="007512C6" w:rsidRDefault="007512C6">
      <w:pPr>
        <w:spacing w:before="80" w:after="80"/>
      </w:pPr>
    </w:p>
    <w:tbl>
      <w:tblPr>
        <w:tblStyle w:val="afa"/>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7595F2E3" w14:textId="77777777">
        <w:tc>
          <w:tcPr>
            <w:tcW w:w="9638" w:type="dxa"/>
            <w:tcBorders>
              <w:top w:val="single" w:sz="4" w:space="0" w:color="AAAAAA"/>
              <w:left w:val="single" w:sz="4" w:space="0" w:color="AAAAAA"/>
              <w:bottom w:val="single" w:sz="4" w:space="0" w:color="AAAAAA"/>
              <w:right w:val="single" w:sz="4" w:space="0" w:color="AAAAAA"/>
            </w:tcBorders>
            <w:shd w:val="clear" w:color="auto" w:fill="F5F5F5"/>
            <w:tcMar>
              <w:top w:w="120" w:type="dxa"/>
              <w:left w:w="160" w:type="dxa"/>
              <w:bottom w:w="120" w:type="dxa"/>
              <w:right w:w="160" w:type="dxa"/>
            </w:tcMar>
          </w:tcPr>
          <w:p w14:paraId="26EAEDD6" w14:textId="77777777" w:rsidR="007512C6" w:rsidRDefault="00000000">
            <w:pPr>
              <w:spacing w:before="40" w:after="60"/>
            </w:pPr>
            <w:r>
              <w:rPr>
                <w:b/>
                <w:bCs/>
              </w:rPr>
              <w:t>Samtykkeloven (2025):</w:t>
            </w:r>
          </w:p>
          <w:p w14:paraId="1DB2F60C" w14:textId="77777777" w:rsidR="007512C6" w:rsidRDefault="00000000">
            <w:pPr>
              <w:spacing w:after="40"/>
            </w:pPr>
            <w:r>
              <w:t>Norsk straffelov krever at seksuell omgang bygger på et frivillig samtykke fra begge. Samtykke kan gis på ulike måter – for eksempel gjennom ord, handlinger, blikk eller berøring. Har man sagt nei, eller på andre måter gitt uttrykk for at man ikke ønsker seksuell omgang, så har man ikke samtykket.</w:t>
            </w:r>
          </w:p>
        </w:tc>
      </w:tr>
    </w:tbl>
    <w:p w14:paraId="1493E814" w14:textId="77777777" w:rsidR="007512C6" w:rsidRDefault="007512C6">
      <w:pPr>
        <w:spacing w:before="160"/>
      </w:pPr>
    </w:p>
    <w:p w14:paraId="093AF341" w14:textId="77777777" w:rsidR="007512C6" w:rsidRDefault="00000000">
      <w:pPr>
        <w:spacing w:before="180" w:after="60"/>
      </w:pPr>
      <w:r>
        <w:rPr>
          <w:b/>
          <w:bCs/>
        </w:rPr>
        <w:t>Steg 3: Hva er egentlig et ja?</w:t>
      </w:r>
    </w:p>
    <w:p w14:paraId="3592A9A1" w14:textId="77777777" w:rsidR="007512C6" w:rsidRDefault="00000000">
      <w:pPr>
        <w:spacing w:before="80" w:after="80"/>
      </w:pPr>
      <w:r>
        <w:t xml:space="preserve">Vi avslutter opplegget med å vise elevene positive eksempler på hvordan man kommuniserer om samtykke. Nå kan du vise neste filmsnutt (slide </w:t>
      </w:r>
      <w:proofErr w:type="spellStart"/>
      <w:r>
        <w:t>XX</w:t>
      </w:r>
      <w:proofErr w:type="spellEnd"/>
      <w:r>
        <w:t>), eksempler på hvordan man kan spørre om samtykke på en god måte.</w:t>
      </w:r>
    </w:p>
    <w:p w14:paraId="568254FC" w14:textId="77777777" w:rsidR="007512C6" w:rsidRDefault="007512C6">
      <w:pPr>
        <w:spacing w:before="80" w:after="80"/>
      </w:pPr>
    </w:p>
    <w:p w14:paraId="61033D08" w14:textId="77777777" w:rsidR="007512C6" w:rsidRDefault="00000000">
      <w:pPr>
        <w:spacing w:before="80" w:after="80"/>
        <w:rPr>
          <w:b/>
          <w:bCs/>
        </w:rPr>
      </w:pPr>
      <w:r>
        <w:rPr>
          <w:b/>
          <w:bCs/>
        </w:rPr>
        <w:t>FILMKLIPP 10: Hvordan spørre på en fin måte?</w:t>
      </w:r>
    </w:p>
    <w:p w14:paraId="544954EA" w14:textId="77777777" w:rsidR="007512C6" w:rsidRDefault="007512C6">
      <w:pPr>
        <w:spacing w:before="80" w:after="80"/>
      </w:pPr>
    </w:p>
    <w:p w14:paraId="1C4B7C43" w14:textId="77777777" w:rsidR="007512C6" w:rsidRDefault="007512C6">
      <w:pPr>
        <w:spacing w:before="40" w:after="40"/>
        <w:rPr>
          <w:b/>
          <w:bCs/>
        </w:rPr>
      </w:pPr>
    </w:p>
    <w:p w14:paraId="16EAD55B" w14:textId="77777777" w:rsidR="007512C6" w:rsidRDefault="007512C6">
      <w:pPr>
        <w:spacing w:before="40" w:after="40"/>
        <w:rPr>
          <w:b/>
          <w:bCs/>
        </w:rPr>
      </w:pPr>
    </w:p>
    <w:p w14:paraId="4A07D4AE" w14:textId="77777777" w:rsidR="007512C6" w:rsidRDefault="00000000">
      <w:pPr>
        <w:spacing w:before="40" w:after="40"/>
      </w:pPr>
      <w:r>
        <w:rPr>
          <w:b/>
          <w:bCs/>
        </w:rPr>
        <w:lastRenderedPageBreak/>
        <w:t>Oppfølgingsspørsmål:</w:t>
      </w:r>
    </w:p>
    <w:p w14:paraId="29770223" w14:textId="77777777" w:rsidR="007512C6" w:rsidRDefault="00000000">
      <w:pPr>
        <w:numPr>
          <w:ilvl w:val="0"/>
          <w:numId w:val="1"/>
        </w:numPr>
        <w:spacing w:before="40" w:after="40"/>
      </w:pPr>
      <w:r>
        <w:t>Hva var det konkret som gjorde denne måten å spørre på god?</w:t>
      </w:r>
    </w:p>
    <w:p w14:paraId="5599B3E8" w14:textId="77777777" w:rsidR="007512C6" w:rsidRDefault="00000000">
      <w:pPr>
        <w:numPr>
          <w:ilvl w:val="0"/>
          <w:numId w:val="1"/>
        </w:numPr>
        <w:spacing w:before="40" w:after="40"/>
      </w:pPr>
      <w:r>
        <w:t>Hvordan tror dere det hadde kjentes hvis svaret hadde blitt nei i denne situasjonen?</w:t>
      </w:r>
    </w:p>
    <w:p w14:paraId="0497B828" w14:textId="77777777" w:rsidR="007512C6" w:rsidRDefault="00000000">
      <w:pPr>
        <w:numPr>
          <w:ilvl w:val="0"/>
          <w:numId w:val="1"/>
        </w:numPr>
        <w:spacing w:before="40" w:after="40"/>
      </w:pPr>
      <w:r>
        <w:t>Hva tror dere skal til for at flere synes det er naturlig å spørre sånn?</w:t>
      </w:r>
    </w:p>
    <w:p w14:paraId="4B808716" w14:textId="77777777" w:rsidR="007512C6" w:rsidRDefault="007512C6">
      <w:pPr>
        <w:spacing w:before="60"/>
      </w:pPr>
    </w:p>
    <w:p w14:paraId="1CCB2572" w14:textId="77777777" w:rsidR="007512C6" w:rsidRDefault="00000000">
      <w:pPr>
        <w:spacing w:before="80" w:after="80"/>
        <w:rPr>
          <w:color w:val="000000"/>
        </w:rPr>
      </w:pPr>
      <w:r>
        <w:t xml:space="preserve">Avslutt med å vise filmsnutten som illustrerer hvordan man kan gjenkjenne et tydelig ja: </w:t>
      </w:r>
    </w:p>
    <w:p w14:paraId="386840B6" w14:textId="77777777" w:rsidR="007512C6" w:rsidRDefault="007512C6">
      <w:pPr>
        <w:spacing w:before="80" w:after="80"/>
      </w:pPr>
    </w:p>
    <w:p w14:paraId="128745BC" w14:textId="77777777" w:rsidR="007512C6" w:rsidRDefault="00000000">
      <w:pPr>
        <w:spacing w:before="40" w:after="40"/>
        <w:rPr>
          <w:b/>
          <w:bCs/>
        </w:rPr>
      </w:pPr>
      <w:r>
        <w:rPr>
          <w:b/>
          <w:bCs/>
        </w:rPr>
        <w:t>FILMKLIPP 07: Hvordan ser samtykke ut</w:t>
      </w:r>
    </w:p>
    <w:p w14:paraId="6A8AF8F0" w14:textId="77777777" w:rsidR="007512C6" w:rsidRDefault="007512C6">
      <w:pPr>
        <w:spacing w:before="80"/>
        <w:rPr>
          <w:b/>
          <w:bCs/>
        </w:rPr>
      </w:pPr>
    </w:p>
    <w:p w14:paraId="707CFF81" w14:textId="77777777" w:rsidR="007512C6" w:rsidRDefault="00000000">
      <w:pPr>
        <w:spacing w:before="40" w:after="40"/>
      </w:pPr>
      <w:r>
        <w:rPr>
          <w:b/>
          <w:bCs/>
        </w:rPr>
        <w:t>Oppfølgingsspørsmål:</w:t>
      </w:r>
    </w:p>
    <w:p w14:paraId="0662DC6C" w14:textId="77777777" w:rsidR="007512C6" w:rsidRDefault="00000000">
      <w:pPr>
        <w:numPr>
          <w:ilvl w:val="0"/>
          <w:numId w:val="1"/>
        </w:numPr>
        <w:spacing w:before="40" w:after="40"/>
      </w:pPr>
      <w:r>
        <w:t>Var dette en person som bare «lot det skje», eller virket hun aktivt deltakende?</w:t>
      </w:r>
    </w:p>
    <w:p w14:paraId="19AEC5B9" w14:textId="77777777" w:rsidR="007512C6" w:rsidRDefault="00000000">
      <w:pPr>
        <w:numPr>
          <w:ilvl w:val="0"/>
          <w:numId w:val="1"/>
        </w:numPr>
        <w:spacing w:before="40" w:after="40"/>
      </w:pPr>
      <w:r>
        <w:t>Hva er det som gjør dette til et ekte samtykke?</w:t>
      </w:r>
    </w:p>
    <w:p w14:paraId="60E3FD4E" w14:textId="77777777" w:rsidR="007512C6" w:rsidRDefault="00000000">
      <w:pPr>
        <w:numPr>
          <w:ilvl w:val="0"/>
          <w:numId w:val="1"/>
        </w:numPr>
        <w:spacing w:before="40" w:after="40"/>
      </w:pPr>
      <w:r>
        <w:t>Hvis dere skulle sammenligne alle klippene dere har sett i dag – hva er de tydeligste forskjellene mellom et «nei» og et «ja» i kroppsspråk?</w:t>
      </w:r>
    </w:p>
    <w:p w14:paraId="257994E5" w14:textId="77777777" w:rsidR="007512C6" w:rsidRDefault="007512C6">
      <w:pPr>
        <w:spacing w:before="80"/>
        <w:rPr>
          <w:b/>
          <w:bCs/>
        </w:rPr>
      </w:pPr>
    </w:p>
    <w:p w14:paraId="4451DCD3" w14:textId="77777777" w:rsidR="007512C6" w:rsidRDefault="00000000">
      <w:pPr>
        <w:spacing w:before="80"/>
        <w:rPr>
          <w:b/>
          <w:bCs/>
        </w:rPr>
      </w:pPr>
      <w:r>
        <w:rPr>
          <w:b/>
          <w:bCs/>
        </w:rPr>
        <w:t>Avslutning av opplegget – spør klassen:</w:t>
      </w:r>
    </w:p>
    <w:p w14:paraId="13915702" w14:textId="77777777" w:rsidR="007512C6" w:rsidRDefault="00000000">
      <w:pPr>
        <w:spacing w:before="80"/>
      </w:pPr>
      <w:r>
        <w:t>Hvis dere skulle oppsummere hele dette opplegget i én setning – hva ville dere sagt at det handler om?</w:t>
      </w:r>
    </w:p>
    <w:p w14:paraId="49C39EB9" w14:textId="77777777" w:rsidR="007512C6" w:rsidRDefault="00000000">
      <w:pPr>
        <w:spacing w:before="80"/>
      </w:pPr>
      <w:r>
        <w:t>Hva sitter dere igjen med etter å ha sett alle disse eksemplene?</w:t>
      </w:r>
    </w:p>
    <w:p w14:paraId="70AD057B" w14:textId="77777777" w:rsidR="007512C6" w:rsidRDefault="007512C6">
      <w:pPr>
        <w:spacing w:before="160"/>
      </w:pPr>
    </w:p>
    <w:p w14:paraId="38B83D90" w14:textId="77777777" w:rsidR="007512C6" w:rsidRDefault="007512C6">
      <w:pPr>
        <w:spacing w:before="80"/>
      </w:pPr>
    </w:p>
    <w:tbl>
      <w:tblPr>
        <w:tblStyle w:val="afb"/>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7512C6" w14:paraId="498B1CBF" w14:textId="77777777">
        <w:tc>
          <w:tcPr>
            <w:tcW w:w="9638" w:type="dxa"/>
            <w:tcBorders>
              <w:top w:val="single" w:sz="4" w:space="0" w:color="1F5C99"/>
              <w:left w:val="single" w:sz="4" w:space="0" w:color="1F5C99"/>
              <w:bottom w:val="single" w:sz="4" w:space="0" w:color="1F5C99"/>
              <w:right w:val="single" w:sz="4" w:space="0" w:color="1F5C99"/>
            </w:tcBorders>
            <w:shd w:val="clear" w:color="auto" w:fill="D6E4F0"/>
            <w:tcMar>
              <w:top w:w="120" w:type="dxa"/>
              <w:left w:w="160" w:type="dxa"/>
              <w:bottom w:w="120" w:type="dxa"/>
              <w:right w:w="160" w:type="dxa"/>
            </w:tcMar>
          </w:tcPr>
          <w:p w14:paraId="0F1E9D26" w14:textId="77777777" w:rsidR="007512C6" w:rsidRDefault="00000000">
            <w:pPr>
              <w:spacing w:before="40" w:after="80"/>
            </w:pPr>
            <w:r>
              <w:rPr>
                <w:b/>
                <w:bCs/>
              </w:rPr>
              <w:t>Avslutt med å lande på dette – gjerne som en felles setning klassen formulerer selv:</w:t>
            </w:r>
          </w:p>
          <w:p w14:paraId="247F7A7F" w14:textId="77777777" w:rsidR="007512C6" w:rsidRDefault="00000000">
            <w:pPr>
              <w:spacing w:after="40"/>
            </w:pPr>
            <w:r>
              <w:rPr>
                <w:i/>
                <w:iCs/>
              </w:rPr>
              <w:t>Samtykke er ikke fravær av nei. Det er tilstedeværelsen av et tydelig ja. Og et tydelig ja er mulig – men det krever at begge parter faktisk kan si nei uten at det blir dårlig stemning.</w:t>
            </w:r>
          </w:p>
        </w:tc>
      </w:tr>
    </w:tbl>
    <w:p w14:paraId="78DAB794" w14:textId="77777777" w:rsidR="007512C6" w:rsidRDefault="007512C6">
      <w:pPr>
        <w:spacing w:before="80"/>
      </w:pPr>
    </w:p>
    <w:p w14:paraId="79C1B40E" w14:textId="77777777" w:rsidR="007512C6" w:rsidRDefault="007512C6">
      <w:pPr>
        <w:spacing w:before="160"/>
      </w:pPr>
    </w:p>
    <w:p w14:paraId="172570B4" w14:textId="77777777" w:rsidR="007512C6" w:rsidRDefault="00000000">
      <w:pPr>
        <w:pStyle w:val="Overskrift1"/>
      </w:pPr>
      <w:r>
        <w:t>Vedlegg A: Røde flagg og respektfulle spørsmål</w:t>
      </w:r>
    </w:p>
    <w:p w14:paraId="1261675C" w14:textId="77777777" w:rsidR="007512C6" w:rsidRDefault="00000000">
      <w:pPr>
        <w:spacing w:before="80" w:after="100"/>
      </w:pPr>
      <w:r>
        <w:rPr>
          <w:color w:val="000000"/>
        </w:rPr>
        <w:t>I tillegg til elevenes egne forslag, kan du fylle på med disse, skrive dem opp på tavlen, dele ut eller henge i klasserommet etter at øvelsen er ferdig.</w:t>
      </w:r>
    </w:p>
    <w:tbl>
      <w:tblPr>
        <w:tblStyle w:val="afc"/>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rsidR="007512C6" w14:paraId="03575854" w14:textId="77777777">
        <w:tc>
          <w:tcPr>
            <w:tcW w:w="4819" w:type="dxa"/>
            <w:tcBorders>
              <w:top w:val="single" w:sz="4" w:space="0" w:color="AAAAAA"/>
              <w:left w:val="single" w:sz="4" w:space="0" w:color="AAAAAA"/>
              <w:bottom w:val="single" w:sz="4" w:space="0" w:color="AAAAAA"/>
              <w:right w:val="single" w:sz="4" w:space="0" w:color="AAAAAA"/>
            </w:tcBorders>
            <w:shd w:val="clear" w:color="auto" w:fill="1F5C99"/>
            <w:tcMar>
              <w:top w:w="100" w:type="dxa"/>
              <w:left w:w="140" w:type="dxa"/>
              <w:bottom w:w="100" w:type="dxa"/>
              <w:right w:w="140" w:type="dxa"/>
            </w:tcMar>
          </w:tcPr>
          <w:p w14:paraId="3DC6F037" w14:textId="77777777" w:rsidR="007512C6" w:rsidRDefault="00000000">
            <w:r>
              <w:rPr>
                <w:b/>
                <w:bCs/>
                <w:color w:val="FFFFFF"/>
              </w:rPr>
              <w:t>🚩 Røde flagg</w:t>
            </w:r>
          </w:p>
        </w:tc>
        <w:tc>
          <w:tcPr>
            <w:tcW w:w="4819" w:type="dxa"/>
            <w:tcBorders>
              <w:top w:val="single" w:sz="4" w:space="0" w:color="AAAAAA"/>
              <w:left w:val="single" w:sz="4" w:space="0" w:color="AAAAAA"/>
              <w:bottom w:val="single" w:sz="4" w:space="0" w:color="AAAAAA"/>
              <w:right w:val="single" w:sz="4" w:space="0" w:color="AAAAAA"/>
            </w:tcBorders>
            <w:shd w:val="clear" w:color="auto" w:fill="1F5C99"/>
            <w:tcMar>
              <w:top w:w="100" w:type="dxa"/>
              <w:left w:w="140" w:type="dxa"/>
              <w:bottom w:w="100" w:type="dxa"/>
              <w:right w:w="140" w:type="dxa"/>
            </w:tcMar>
          </w:tcPr>
          <w:p w14:paraId="13FA45E0" w14:textId="77777777" w:rsidR="007512C6" w:rsidRDefault="00000000">
            <w:r>
              <w:rPr>
                <w:rFonts w:ascii="Arial Unicode MS" w:eastAsia="Arial Unicode MS" w:hAnsi="Arial Unicode MS" w:cs="Arial Unicode MS"/>
                <w:b/>
                <w:bCs/>
                <w:color w:val="FFFFFF"/>
              </w:rPr>
              <w:t>✅ Respektfulle spørsmål</w:t>
            </w:r>
          </w:p>
        </w:tc>
      </w:tr>
      <w:tr w:rsidR="007512C6" w14:paraId="09788F8E" w14:textId="77777777">
        <w:tc>
          <w:tcPr>
            <w:tcW w:w="4819" w:type="dxa"/>
            <w:tcBorders>
              <w:top w:val="single" w:sz="4" w:space="0" w:color="AAAAAA"/>
              <w:left w:val="single" w:sz="4" w:space="0" w:color="AAAAAA"/>
              <w:bottom w:val="single" w:sz="4" w:space="0" w:color="AAAAAA"/>
              <w:right w:val="single" w:sz="4" w:space="0" w:color="AAAAAA"/>
            </w:tcBorders>
            <w:shd w:val="clear" w:color="auto" w:fill="FDECEA"/>
            <w:tcMar>
              <w:top w:w="80" w:type="dxa"/>
              <w:left w:w="140" w:type="dxa"/>
              <w:bottom w:w="80" w:type="dxa"/>
              <w:right w:w="140" w:type="dxa"/>
            </w:tcMar>
          </w:tcPr>
          <w:p w14:paraId="48E43999" w14:textId="77777777" w:rsidR="007512C6" w:rsidRDefault="00000000">
            <w:r>
              <w:t>«Kom igjen, jeg vet du vil.»</w:t>
            </w:r>
          </w:p>
        </w:tc>
        <w:tc>
          <w:tcPr>
            <w:tcW w:w="4819" w:type="dxa"/>
            <w:tcBorders>
              <w:top w:val="single" w:sz="4" w:space="0" w:color="AAAAAA"/>
              <w:left w:val="single" w:sz="4" w:space="0" w:color="AAAAAA"/>
              <w:bottom w:val="single" w:sz="4" w:space="0" w:color="AAAAAA"/>
              <w:right w:val="single" w:sz="4" w:space="0" w:color="AAAAAA"/>
            </w:tcBorders>
            <w:shd w:val="clear" w:color="auto" w:fill="EAF7EA"/>
            <w:tcMar>
              <w:top w:w="80" w:type="dxa"/>
              <w:left w:w="140" w:type="dxa"/>
              <w:bottom w:w="80" w:type="dxa"/>
              <w:right w:w="140" w:type="dxa"/>
            </w:tcMar>
          </w:tcPr>
          <w:p w14:paraId="76828D6D" w14:textId="77777777" w:rsidR="007512C6" w:rsidRDefault="00000000">
            <w:r>
              <w:t>«Er dette greit for deg?»</w:t>
            </w:r>
          </w:p>
        </w:tc>
      </w:tr>
      <w:tr w:rsidR="007512C6" w14:paraId="1350B987" w14:textId="77777777">
        <w:tc>
          <w:tcPr>
            <w:tcW w:w="4819" w:type="dxa"/>
            <w:tcBorders>
              <w:top w:val="single" w:sz="4" w:space="0" w:color="AAAAAA"/>
              <w:left w:val="single" w:sz="4" w:space="0" w:color="AAAAAA"/>
              <w:bottom w:val="single" w:sz="4" w:space="0" w:color="AAAAAA"/>
              <w:right w:val="single" w:sz="4" w:space="0" w:color="AAAAAA"/>
            </w:tcBorders>
            <w:shd w:val="clear" w:color="auto" w:fill="FDECEA"/>
            <w:tcMar>
              <w:top w:w="80" w:type="dxa"/>
              <w:left w:w="140" w:type="dxa"/>
              <w:bottom w:w="80" w:type="dxa"/>
              <w:right w:w="140" w:type="dxa"/>
            </w:tcMar>
          </w:tcPr>
          <w:p w14:paraId="7127DEEC" w14:textId="77777777" w:rsidR="007512C6" w:rsidRDefault="00000000">
            <w:r>
              <w:t>«Det er ikke så farlig.»</w:t>
            </w:r>
          </w:p>
        </w:tc>
        <w:tc>
          <w:tcPr>
            <w:tcW w:w="4819" w:type="dxa"/>
            <w:tcBorders>
              <w:top w:val="single" w:sz="4" w:space="0" w:color="AAAAAA"/>
              <w:left w:val="single" w:sz="4" w:space="0" w:color="AAAAAA"/>
              <w:bottom w:val="single" w:sz="4" w:space="0" w:color="AAAAAA"/>
              <w:right w:val="single" w:sz="4" w:space="0" w:color="AAAAAA"/>
            </w:tcBorders>
            <w:shd w:val="clear" w:color="auto" w:fill="EAF7EA"/>
            <w:tcMar>
              <w:top w:w="80" w:type="dxa"/>
              <w:left w:w="140" w:type="dxa"/>
              <w:bottom w:w="80" w:type="dxa"/>
              <w:right w:w="140" w:type="dxa"/>
            </w:tcMar>
          </w:tcPr>
          <w:p w14:paraId="21A0079C" w14:textId="77777777" w:rsidR="007512C6" w:rsidRDefault="00000000">
            <w:r>
              <w:t>«Du trenger ikke gjøre det hvis du ikke vil.»</w:t>
            </w:r>
          </w:p>
        </w:tc>
      </w:tr>
      <w:tr w:rsidR="007512C6" w14:paraId="30564EB8" w14:textId="77777777">
        <w:tc>
          <w:tcPr>
            <w:tcW w:w="4819" w:type="dxa"/>
            <w:tcBorders>
              <w:top w:val="single" w:sz="4" w:space="0" w:color="AAAAAA"/>
              <w:left w:val="single" w:sz="4" w:space="0" w:color="AAAAAA"/>
              <w:bottom w:val="single" w:sz="4" w:space="0" w:color="AAAAAA"/>
              <w:right w:val="single" w:sz="4" w:space="0" w:color="AAAAAA"/>
            </w:tcBorders>
            <w:shd w:val="clear" w:color="auto" w:fill="FDECEA"/>
            <w:tcMar>
              <w:top w:w="80" w:type="dxa"/>
              <w:left w:w="140" w:type="dxa"/>
              <w:bottom w:w="80" w:type="dxa"/>
              <w:right w:w="140" w:type="dxa"/>
            </w:tcMar>
          </w:tcPr>
          <w:p w14:paraId="1AEA18F5" w14:textId="77777777" w:rsidR="007512C6" w:rsidRDefault="00000000">
            <w:r>
              <w:t>«Bare gjør det for meg.»</w:t>
            </w:r>
          </w:p>
        </w:tc>
        <w:tc>
          <w:tcPr>
            <w:tcW w:w="4819" w:type="dxa"/>
            <w:tcBorders>
              <w:top w:val="single" w:sz="4" w:space="0" w:color="AAAAAA"/>
              <w:left w:val="single" w:sz="4" w:space="0" w:color="AAAAAA"/>
              <w:bottom w:val="single" w:sz="4" w:space="0" w:color="AAAAAA"/>
              <w:right w:val="single" w:sz="4" w:space="0" w:color="AAAAAA"/>
            </w:tcBorders>
            <w:shd w:val="clear" w:color="auto" w:fill="EAF7EA"/>
            <w:tcMar>
              <w:top w:w="80" w:type="dxa"/>
              <w:left w:w="140" w:type="dxa"/>
              <w:bottom w:w="80" w:type="dxa"/>
              <w:right w:w="140" w:type="dxa"/>
            </w:tcMar>
          </w:tcPr>
          <w:p w14:paraId="21CC293A" w14:textId="77777777" w:rsidR="007512C6" w:rsidRDefault="00000000">
            <w:r>
              <w:t>«Jeg vil ikke at du skal si ja bare for min skyld.»</w:t>
            </w:r>
          </w:p>
        </w:tc>
      </w:tr>
      <w:tr w:rsidR="007512C6" w14:paraId="4347A97A" w14:textId="77777777">
        <w:tc>
          <w:tcPr>
            <w:tcW w:w="4819" w:type="dxa"/>
            <w:tcBorders>
              <w:top w:val="single" w:sz="4" w:space="0" w:color="AAAAAA"/>
              <w:left w:val="single" w:sz="4" w:space="0" w:color="AAAAAA"/>
              <w:bottom w:val="single" w:sz="4" w:space="0" w:color="AAAAAA"/>
              <w:right w:val="single" w:sz="4" w:space="0" w:color="AAAAAA"/>
            </w:tcBorders>
            <w:shd w:val="clear" w:color="auto" w:fill="FDECEA"/>
            <w:tcMar>
              <w:top w:w="80" w:type="dxa"/>
              <w:left w:w="140" w:type="dxa"/>
              <w:bottom w:w="80" w:type="dxa"/>
              <w:right w:w="140" w:type="dxa"/>
            </w:tcMar>
          </w:tcPr>
          <w:p w14:paraId="7A16A89B" w14:textId="77777777" w:rsidR="007512C6" w:rsidRDefault="00000000">
            <w:r>
              <w:t>«Alle andre gjør det.»</w:t>
            </w:r>
          </w:p>
        </w:tc>
        <w:tc>
          <w:tcPr>
            <w:tcW w:w="4819" w:type="dxa"/>
            <w:tcBorders>
              <w:top w:val="single" w:sz="4" w:space="0" w:color="AAAAAA"/>
              <w:left w:val="single" w:sz="4" w:space="0" w:color="AAAAAA"/>
              <w:bottom w:val="single" w:sz="4" w:space="0" w:color="AAAAAA"/>
              <w:right w:val="single" w:sz="4" w:space="0" w:color="AAAAAA"/>
            </w:tcBorders>
            <w:shd w:val="clear" w:color="auto" w:fill="EAF7EA"/>
            <w:tcMar>
              <w:top w:w="80" w:type="dxa"/>
              <w:left w:w="140" w:type="dxa"/>
              <w:bottom w:w="80" w:type="dxa"/>
              <w:right w:w="140" w:type="dxa"/>
            </w:tcMar>
          </w:tcPr>
          <w:p w14:paraId="524F3240" w14:textId="77777777" w:rsidR="007512C6" w:rsidRDefault="00000000">
            <w:r>
              <w:t>«Er du sikker?»</w:t>
            </w:r>
          </w:p>
        </w:tc>
      </w:tr>
      <w:tr w:rsidR="007512C6" w14:paraId="78EE61FA" w14:textId="77777777">
        <w:tc>
          <w:tcPr>
            <w:tcW w:w="4819" w:type="dxa"/>
            <w:tcBorders>
              <w:top w:val="single" w:sz="4" w:space="0" w:color="AAAAAA"/>
              <w:left w:val="single" w:sz="4" w:space="0" w:color="AAAAAA"/>
              <w:bottom w:val="single" w:sz="4" w:space="0" w:color="AAAAAA"/>
              <w:right w:val="single" w:sz="4" w:space="0" w:color="AAAAAA"/>
            </w:tcBorders>
            <w:shd w:val="clear" w:color="auto" w:fill="FDECEA"/>
            <w:tcMar>
              <w:top w:w="80" w:type="dxa"/>
              <w:left w:w="140" w:type="dxa"/>
              <w:bottom w:w="80" w:type="dxa"/>
              <w:right w:w="140" w:type="dxa"/>
            </w:tcMar>
          </w:tcPr>
          <w:p w14:paraId="2F3D7A33" w14:textId="77777777" w:rsidR="007512C6" w:rsidRDefault="00000000">
            <w:r>
              <w:t>«Det er dårlig gjort å si nei.»</w:t>
            </w:r>
          </w:p>
        </w:tc>
        <w:tc>
          <w:tcPr>
            <w:tcW w:w="4819" w:type="dxa"/>
            <w:tcBorders>
              <w:top w:val="single" w:sz="4" w:space="0" w:color="AAAAAA"/>
              <w:left w:val="single" w:sz="4" w:space="0" w:color="AAAAAA"/>
              <w:bottom w:val="single" w:sz="4" w:space="0" w:color="AAAAAA"/>
              <w:right w:val="single" w:sz="4" w:space="0" w:color="AAAAAA"/>
            </w:tcBorders>
            <w:shd w:val="clear" w:color="auto" w:fill="EAF7EA"/>
            <w:tcMar>
              <w:top w:w="80" w:type="dxa"/>
              <w:left w:w="140" w:type="dxa"/>
              <w:bottom w:w="80" w:type="dxa"/>
              <w:right w:w="140" w:type="dxa"/>
            </w:tcMar>
          </w:tcPr>
          <w:p w14:paraId="6485B7F0" w14:textId="77777777" w:rsidR="007512C6" w:rsidRDefault="00000000">
            <w:r>
              <w:t>«Det er helt greit å si nei.»</w:t>
            </w:r>
          </w:p>
        </w:tc>
      </w:tr>
      <w:tr w:rsidR="007512C6" w14:paraId="2259DB18" w14:textId="77777777">
        <w:tc>
          <w:tcPr>
            <w:tcW w:w="4819" w:type="dxa"/>
            <w:tcBorders>
              <w:top w:val="single" w:sz="4" w:space="0" w:color="AAAAAA"/>
              <w:left w:val="single" w:sz="4" w:space="0" w:color="AAAAAA"/>
              <w:bottom w:val="single" w:sz="4" w:space="0" w:color="AAAAAA"/>
              <w:right w:val="single" w:sz="4" w:space="0" w:color="AAAAAA"/>
            </w:tcBorders>
            <w:shd w:val="clear" w:color="auto" w:fill="FDECEA"/>
            <w:tcMar>
              <w:top w:w="80" w:type="dxa"/>
              <w:left w:w="140" w:type="dxa"/>
              <w:bottom w:w="80" w:type="dxa"/>
              <w:right w:w="140" w:type="dxa"/>
            </w:tcMar>
          </w:tcPr>
          <w:p w14:paraId="6C31B452" w14:textId="77777777" w:rsidR="007512C6" w:rsidRDefault="00000000">
            <w:r>
              <w:t>«Jeg blir skikkelig skuffet om du ikke gjør det.»</w:t>
            </w:r>
          </w:p>
        </w:tc>
        <w:tc>
          <w:tcPr>
            <w:tcW w:w="4819" w:type="dxa"/>
            <w:tcBorders>
              <w:top w:val="single" w:sz="4" w:space="0" w:color="AAAAAA"/>
              <w:left w:val="single" w:sz="4" w:space="0" w:color="AAAAAA"/>
              <w:bottom w:val="single" w:sz="4" w:space="0" w:color="AAAAAA"/>
              <w:right w:val="single" w:sz="4" w:space="0" w:color="AAAAAA"/>
            </w:tcBorders>
            <w:shd w:val="clear" w:color="auto" w:fill="EAF7EA"/>
            <w:tcMar>
              <w:top w:w="80" w:type="dxa"/>
              <w:left w:w="140" w:type="dxa"/>
              <w:bottom w:w="80" w:type="dxa"/>
              <w:right w:w="140" w:type="dxa"/>
            </w:tcMar>
          </w:tcPr>
          <w:p w14:paraId="49DF9B69" w14:textId="77777777" w:rsidR="007512C6" w:rsidRDefault="00000000">
            <w:r>
              <w:t>«Hva tenker du?»</w:t>
            </w:r>
          </w:p>
        </w:tc>
      </w:tr>
    </w:tbl>
    <w:p w14:paraId="6C36FA4A" w14:textId="77777777" w:rsidR="007512C6" w:rsidRDefault="007512C6">
      <w:pPr>
        <w:spacing w:before="160"/>
      </w:pPr>
    </w:p>
    <w:p w14:paraId="142CC92B" w14:textId="77777777" w:rsidR="007512C6" w:rsidRDefault="007512C6">
      <w:pPr>
        <w:pStyle w:val="Overskrift1"/>
      </w:pPr>
    </w:p>
    <w:p w14:paraId="152E39D6" w14:textId="77777777" w:rsidR="007512C6" w:rsidRDefault="00000000">
      <w:pPr>
        <w:pStyle w:val="Overskrift1"/>
      </w:pPr>
      <w:r>
        <w:lastRenderedPageBreak/>
        <w:t>Ressurser og videre arbeid</w:t>
      </w:r>
    </w:p>
    <w:p w14:paraId="296D7799" w14:textId="77777777" w:rsidR="007512C6" w:rsidRDefault="00000000">
      <w:pPr>
        <w:spacing w:before="180" w:after="60"/>
      </w:pPr>
      <w:r>
        <w:rPr>
          <w:b/>
          <w:bCs/>
        </w:rPr>
        <w:t>Nyttige lenker</w:t>
      </w:r>
    </w:p>
    <w:p w14:paraId="6791EC8A" w14:textId="77777777" w:rsidR="007512C6" w:rsidRDefault="00000000">
      <w:pPr>
        <w:numPr>
          <w:ilvl w:val="0"/>
          <w:numId w:val="1"/>
        </w:numPr>
        <w:pBdr>
          <w:top w:val="nil"/>
          <w:left w:val="nil"/>
          <w:bottom w:val="nil"/>
          <w:right w:val="nil"/>
          <w:between w:val="nil"/>
        </w:pBdr>
        <w:spacing w:before="40" w:after="40"/>
      </w:pPr>
      <w:r>
        <w:rPr>
          <w:color w:val="000000"/>
        </w:rPr>
        <w:t>trygg.lnu.no – øvelsesbasen som dette opplegget er bygget på</w:t>
      </w:r>
    </w:p>
    <w:p w14:paraId="642C60AB" w14:textId="77777777" w:rsidR="007512C6" w:rsidRDefault="00000000">
      <w:pPr>
        <w:numPr>
          <w:ilvl w:val="0"/>
          <w:numId w:val="1"/>
        </w:numPr>
        <w:pBdr>
          <w:top w:val="nil"/>
          <w:left w:val="nil"/>
          <w:bottom w:val="nil"/>
          <w:right w:val="nil"/>
          <w:between w:val="nil"/>
        </w:pBdr>
        <w:spacing w:before="40" w:after="40"/>
      </w:pPr>
      <w:r>
        <w:rPr>
          <w:color w:val="000000"/>
        </w:rPr>
        <w:t>ung.no – for elever som vil lese mer om grenser, press og seksualitet</w:t>
      </w:r>
    </w:p>
    <w:p w14:paraId="1585679A" w14:textId="77777777" w:rsidR="007512C6" w:rsidRDefault="00000000">
      <w:pPr>
        <w:numPr>
          <w:ilvl w:val="0"/>
          <w:numId w:val="1"/>
        </w:numPr>
        <w:pBdr>
          <w:top w:val="nil"/>
          <w:left w:val="nil"/>
          <w:bottom w:val="nil"/>
          <w:right w:val="nil"/>
          <w:between w:val="nil"/>
        </w:pBdr>
        <w:spacing w:before="40" w:after="40"/>
      </w:pPr>
      <w:r>
        <w:rPr>
          <w:color w:val="000000"/>
        </w:rPr>
        <w:t>amnesty.no/undervisning-om-sex-og-samtykke – Amnesty Norges opplegg om samtykke</w:t>
      </w:r>
    </w:p>
    <w:p w14:paraId="39E42C81" w14:textId="77777777" w:rsidR="007512C6" w:rsidRDefault="00000000">
      <w:pPr>
        <w:numPr>
          <w:ilvl w:val="0"/>
          <w:numId w:val="1"/>
        </w:numPr>
        <w:pBdr>
          <w:top w:val="nil"/>
          <w:left w:val="nil"/>
          <w:bottom w:val="nil"/>
          <w:right w:val="nil"/>
          <w:between w:val="nil"/>
        </w:pBdr>
        <w:spacing w:before="40" w:after="40"/>
      </w:pPr>
      <w:r>
        <w:rPr>
          <w:color w:val="000000"/>
        </w:rPr>
        <w:t>dinutvei.no – nasjonal hjelpelinje for vold og overgrep: 116 006 (døgnåpent)</w:t>
      </w:r>
    </w:p>
    <w:p w14:paraId="018C1521" w14:textId="77777777" w:rsidR="007512C6" w:rsidRDefault="007512C6">
      <w:pPr>
        <w:spacing w:before="80"/>
      </w:pPr>
    </w:p>
    <w:p w14:paraId="7613324E" w14:textId="77777777" w:rsidR="007512C6" w:rsidRDefault="007512C6">
      <w:pPr>
        <w:pBdr>
          <w:top w:val="nil"/>
          <w:left w:val="nil"/>
          <w:bottom w:val="nil"/>
          <w:right w:val="nil"/>
          <w:between w:val="nil"/>
        </w:pBdr>
        <w:spacing w:before="40" w:after="40"/>
        <w:ind w:left="540"/>
        <w:rPr>
          <w:color w:val="000000"/>
        </w:rPr>
      </w:pPr>
    </w:p>
    <w:sectPr w:rsidR="007512C6">
      <w:pgSz w:w="11906" w:h="16838"/>
      <w:pgMar w:top="1134" w:right="1134" w:bottom="1134"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embedRegular r:id="rId1" w:fontKey="{C6F68DBC-4936-7149-A65A-34BB8DAC54C2}"/>
    <w:embedBold r:id="rId2" w:fontKey="{EF7F92CD-BB95-AD43-9C3F-993B39EC55CA}"/>
    <w:embedItalic r:id="rId3" w:fontKey="{1E7602C6-D7F0-1F45-BB81-1DF7F50FE8B1}"/>
  </w:font>
  <w:font w:name="Times New Roman">
    <w:panose1 w:val="02020603050405020304"/>
    <w:charset w:val="00"/>
    <w:family w:val="roman"/>
    <w:pitch w:val="variable"/>
    <w:sig w:usb0="E0002EFF" w:usb1="C000785B" w:usb2="00000009" w:usb3="00000000" w:csb0="000001FF" w:csb1="00000000"/>
    <w:embedRegular r:id="rId4" w:fontKey="{B6F80832-F38C-044E-9AA4-08F024B4990A}"/>
  </w:font>
  <w:font w:name="Georgia">
    <w:panose1 w:val="02040502050405020303"/>
    <w:charset w:val="00"/>
    <w:family w:val="roman"/>
    <w:pitch w:val="variable"/>
    <w:sig w:usb0="00000287" w:usb1="00000000" w:usb2="00000000" w:usb3="00000000" w:csb0="0000009F" w:csb1="00000000"/>
    <w:embedItalic r:id="rId5" w:fontKey="{8D5B0BC4-E3A8-9C41-8CB1-39F16325B935}"/>
  </w:font>
  <w:font w:name="Arial Unicode MS">
    <w:panose1 w:val="020B0604020202020204"/>
    <w:charset w:val="80"/>
    <w:family w:val="swiss"/>
    <w:pitch w:val="variable"/>
    <w:sig w:usb0="F7FFAFFF" w:usb1="E9DFFFFF" w:usb2="0000003F" w:usb3="00000000" w:csb0="003F01FF" w:csb1="00000000"/>
    <w:embedBold r:id="rId6" w:subsetted="1" w:fontKey="{31C90D55-FCA7-6A47-97DB-1EF62AB33790}"/>
  </w:font>
  <w:font w:name="Calibri">
    <w:panose1 w:val="020F0502020204030204"/>
    <w:charset w:val="00"/>
    <w:family w:val="swiss"/>
    <w:pitch w:val="variable"/>
    <w:sig w:usb0="E0002AFF" w:usb1="C000247B" w:usb2="00000009" w:usb3="00000000" w:csb0="000001FF" w:csb1="00000000"/>
    <w:embedRegular r:id="rId7" w:fontKey="{BC4F2BAB-F527-3648-BAF8-6B10F6297177}"/>
  </w:font>
  <w:font w:name="Cambria">
    <w:panose1 w:val="02040503050406030204"/>
    <w:charset w:val="00"/>
    <w:family w:val="roman"/>
    <w:pitch w:val="variable"/>
    <w:sig w:usb0="E00002FF" w:usb1="400004FF" w:usb2="00000000" w:usb3="00000000" w:csb0="0000019F" w:csb1="00000000"/>
    <w:embedRegular r:id="rId8" w:fontKey="{1EF41286-1429-D948-8D2B-B523ADCE692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9F0389"/>
    <w:multiLevelType w:val="multilevel"/>
    <w:tmpl w:val="9E883902"/>
    <w:lvl w:ilvl="0">
      <w:start w:val="1"/>
      <w:numFmt w:val="bullet"/>
      <w:lvlText w:val="•"/>
      <w:lvlJc w:val="left"/>
      <w:pPr>
        <w:ind w:left="540" w:hanging="260"/>
      </w:pPr>
      <w:rPr>
        <w:rFonts w:ascii="Arial" w:eastAsia="Arial" w:hAnsi="Arial" w:cs="Arial"/>
        <w:sz w:val="22"/>
        <w:szCs w:val="22"/>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332831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2C6"/>
    <w:rsid w:val="001417E6"/>
    <w:rsid w:val="002663B8"/>
    <w:rsid w:val="006A54BE"/>
    <w:rsid w:val="007512C6"/>
    <w:rsid w:val="0079076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63CD955"/>
  <w15:docId w15:val="{A24389BC-0DAC-4E40-BC82-FF482A581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pBdr>
        <w:top w:val="nil"/>
        <w:left w:val="nil"/>
        <w:bottom w:val="nil"/>
        <w:right w:val="nil"/>
        <w:between w:val="nil"/>
      </w:pBdr>
      <w:spacing w:before="300" w:after="120"/>
      <w:outlineLvl w:val="0"/>
    </w:pPr>
    <w:rPr>
      <w:b/>
      <w:bCs/>
      <w:color w:val="1F5C99"/>
      <w:sz w:val="30"/>
      <w:szCs w:val="30"/>
    </w:rPr>
  </w:style>
  <w:style w:type="paragraph" w:styleId="Overskrift2">
    <w:name w:val="heading 2"/>
    <w:basedOn w:val="Normal"/>
    <w:next w:val="Normal"/>
    <w:uiPriority w:val="9"/>
    <w:unhideWhenUsed/>
    <w:qFormat/>
    <w:pPr>
      <w:pBdr>
        <w:top w:val="nil"/>
        <w:left w:val="nil"/>
        <w:bottom w:val="nil"/>
        <w:right w:val="nil"/>
        <w:between w:val="nil"/>
      </w:pBdr>
      <w:spacing w:before="240" w:after="80"/>
      <w:outlineLvl w:val="1"/>
    </w:pPr>
    <w:rPr>
      <w:b/>
      <w:bCs/>
      <w:color w:val="333333"/>
      <w:sz w:val="24"/>
      <w:szCs w:val="24"/>
    </w:rPr>
  </w:style>
  <w:style w:type="paragraph" w:styleId="Overskrift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Overskrift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Overskrift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Overskrift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pBdr>
        <w:top w:val="nil"/>
        <w:left w:val="nil"/>
        <w:bottom w:val="nil"/>
        <w:right w:val="nil"/>
        <w:between w:val="nil"/>
      </w:pBdr>
    </w:pPr>
    <w:rPr>
      <w:color w:val="000000"/>
      <w:sz w:val="56"/>
      <w:szCs w:val="56"/>
    </w:rPr>
  </w:style>
  <w:style w:type="paragraph" w:styleId="Undertitte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10" w:type="dxa"/>
        <w:bottom w:w="0" w:type="dxa"/>
        <w:right w:w="10" w:type="dxa"/>
      </w:tblCellMar>
    </w:tblPr>
  </w:style>
  <w:style w:type="table" w:customStyle="1" w:styleId="a3">
    <w:basedOn w:val="TableNormal"/>
    <w:tblPr>
      <w:tblStyleRowBandSize w:val="1"/>
      <w:tblStyleColBandSize w:val="1"/>
      <w:tblCellMar>
        <w:top w:w="0" w:type="dxa"/>
        <w:left w:w="10" w:type="dxa"/>
        <w:bottom w:w="0" w:type="dxa"/>
        <w:right w:w="10" w:type="dxa"/>
      </w:tblCellMar>
    </w:tblPr>
  </w:style>
  <w:style w:type="table" w:customStyle="1" w:styleId="a4">
    <w:basedOn w:val="TableNormal"/>
    <w:tblPr>
      <w:tblStyleRowBandSize w:val="1"/>
      <w:tblStyleColBandSize w:val="1"/>
      <w:tblCellMar>
        <w:top w:w="0" w:type="dxa"/>
        <w:left w:w="10" w:type="dxa"/>
        <w:bottom w:w="0" w:type="dxa"/>
        <w:right w:w="10" w:type="dxa"/>
      </w:tblCellMar>
    </w:tblPr>
  </w:style>
  <w:style w:type="table" w:customStyle="1" w:styleId="a5">
    <w:basedOn w:val="TableNormal"/>
    <w:tblPr>
      <w:tblStyleRowBandSize w:val="1"/>
      <w:tblStyleColBandSize w:val="1"/>
      <w:tblCellMar>
        <w:top w:w="0" w:type="dxa"/>
        <w:left w:w="10" w:type="dxa"/>
        <w:bottom w:w="0" w:type="dxa"/>
        <w:right w:w="10"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 w:type="table" w:customStyle="1" w:styleId="a7">
    <w:basedOn w:val="TableNormal"/>
    <w:tblPr>
      <w:tblStyleRowBandSize w:val="1"/>
      <w:tblStyleColBandSize w:val="1"/>
      <w:tblCellMar>
        <w:top w:w="0" w:type="dxa"/>
        <w:left w:w="10" w:type="dxa"/>
        <w:bottom w:w="0" w:type="dxa"/>
        <w:right w:w="10" w:type="dxa"/>
      </w:tblCellMar>
    </w:tblPr>
  </w:style>
  <w:style w:type="table" w:customStyle="1" w:styleId="a8">
    <w:basedOn w:val="TableNormal"/>
    <w:tblPr>
      <w:tblStyleRowBandSize w:val="1"/>
      <w:tblStyleColBandSize w:val="1"/>
      <w:tblCellMar>
        <w:top w:w="0" w:type="dxa"/>
        <w:left w:w="10" w:type="dxa"/>
        <w:bottom w:w="0" w:type="dxa"/>
        <w:right w:w="10" w:type="dxa"/>
      </w:tblCellMar>
    </w:tblPr>
  </w:style>
  <w:style w:type="table" w:customStyle="1" w:styleId="a9">
    <w:basedOn w:val="TableNormal"/>
    <w:tblPr>
      <w:tblStyleRowBandSize w:val="1"/>
      <w:tblStyleColBandSize w:val="1"/>
      <w:tblCellMar>
        <w:top w:w="0" w:type="dxa"/>
        <w:left w:w="10" w:type="dxa"/>
        <w:bottom w:w="0" w:type="dxa"/>
        <w:right w:w="10" w:type="dxa"/>
      </w:tblCellMar>
    </w:tblPr>
  </w:style>
  <w:style w:type="table" w:customStyle="1" w:styleId="aa">
    <w:basedOn w:val="TableNormal"/>
    <w:tblPr>
      <w:tblStyleRowBandSize w:val="1"/>
      <w:tblStyleColBandSize w:val="1"/>
      <w:tblCellMar>
        <w:top w:w="0" w:type="dxa"/>
        <w:left w:w="10" w:type="dxa"/>
        <w:bottom w:w="0" w:type="dxa"/>
        <w:right w:w="10" w:type="dxa"/>
      </w:tblCellMar>
    </w:tblPr>
  </w:style>
  <w:style w:type="table" w:customStyle="1" w:styleId="ab">
    <w:basedOn w:val="TableNormal"/>
    <w:tblPr>
      <w:tblStyleRowBandSize w:val="1"/>
      <w:tblStyleColBandSize w:val="1"/>
      <w:tblCellMar>
        <w:top w:w="0" w:type="dxa"/>
        <w:left w:w="10" w:type="dxa"/>
        <w:bottom w:w="0" w:type="dxa"/>
        <w:right w:w="10" w:type="dxa"/>
      </w:tblCellMar>
    </w:tblPr>
  </w:style>
  <w:style w:type="table" w:customStyle="1" w:styleId="ac">
    <w:basedOn w:val="TableNormal"/>
    <w:tblPr>
      <w:tblStyleRowBandSize w:val="1"/>
      <w:tblStyleColBandSize w:val="1"/>
      <w:tblCellMar>
        <w:top w:w="0" w:type="dxa"/>
        <w:left w:w="10" w:type="dxa"/>
        <w:bottom w:w="0" w:type="dxa"/>
        <w:right w:w="10" w:type="dxa"/>
      </w:tblCellMar>
    </w:tblPr>
  </w:style>
  <w:style w:type="table" w:customStyle="1" w:styleId="ad">
    <w:basedOn w:val="TableNormal"/>
    <w:tblPr>
      <w:tblStyleRowBandSize w:val="1"/>
      <w:tblStyleColBandSize w:val="1"/>
      <w:tblCellMar>
        <w:top w:w="0" w:type="dxa"/>
        <w:left w:w="10" w:type="dxa"/>
        <w:bottom w:w="0" w:type="dxa"/>
        <w:right w:w="10" w:type="dxa"/>
      </w:tblCellMar>
    </w:tblPr>
  </w:style>
  <w:style w:type="table" w:customStyle="1" w:styleId="ae">
    <w:basedOn w:val="TableNormal"/>
    <w:tblPr>
      <w:tblStyleRowBandSize w:val="1"/>
      <w:tblStyleColBandSize w:val="1"/>
      <w:tblCellMar>
        <w:top w:w="0" w:type="dxa"/>
        <w:left w:w="10" w:type="dxa"/>
        <w:bottom w:w="0" w:type="dxa"/>
        <w:right w:w="10" w:type="dxa"/>
      </w:tblCellMar>
    </w:tblPr>
  </w:style>
  <w:style w:type="table" w:customStyle="1" w:styleId="af">
    <w:basedOn w:val="TableNormal"/>
    <w:tblPr>
      <w:tblStyleRowBandSize w:val="1"/>
      <w:tblStyleColBandSize w:val="1"/>
      <w:tblCellMar>
        <w:top w:w="0" w:type="dxa"/>
        <w:left w:w="10" w:type="dxa"/>
        <w:bottom w:w="0" w:type="dxa"/>
        <w:right w:w="10" w:type="dxa"/>
      </w:tblCellMar>
    </w:tblPr>
  </w:style>
  <w:style w:type="table" w:customStyle="1" w:styleId="af0">
    <w:basedOn w:val="TableNormal"/>
    <w:tblPr>
      <w:tblStyleRowBandSize w:val="1"/>
      <w:tblStyleColBandSize w:val="1"/>
      <w:tblCellMar>
        <w:top w:w="0" w:type="dxa"/>
        <w:left w:w="10" w:type="dxa"/>
        <w:bottom w:w="0" w:type="dxa"/>
        <w:right w:w="10" w:type="dxa"/>
      </w:tblCellMar>
    </w:tblPr>
  </w:style>
  <w:style w:type="table" w:customStyle="1" w:styleId="af1">
    <w:basedOn w:val="TableNormal"/>
    <w:tblPr>
      <w:tblStyleRowBandSize w:val="1"/>
      <w:tblStyleColBandSize w:val="1"/>
      <w:tblCellMar>
        <w:top w:w="0" w:type="dxa"/>
        <w:left w:w="10" w:type="dxa"/>
        <w:bottom w:w="0" w:type="dxa"/>
        <w:right w:w="10" w:type="dxa"/>
      </w:tblCellMar>
    </w:tblPr>
  </w:style>
  <w:style w:type="table" w:customStyle="1" w:styleId="af2">
    <w:basedOn w:val="TableNormal"/>
    <w:tblPr>
      <w:tblStyleRowBandSize w:val="1"/>
      <w:tblStyleColBandSize w:val="1"/>
      <w:tblCellMar>
        <w:top w:w="0" w:type="dxa"/>
        <w:left w:w="10" w:type="dxa"/>
        <w:bottom w:w="0" w:type="dxa"/>
        <w:right w:w="10" w:type="dxa"/>
      </w:tblCellMar>
    </w:tblPr>
  </w:style>
  <w:style w:type="table" w:customStyle="1" w:styleId="af3">
    <w:basedOn w:val="TableNormal"/>
    <w:tblPr>
      <w:tblStyleRowBandSize w:val="1"/>
      <w:tblStyleColBandSize w:val="1"/>
      <w:tblCellMar>
        <w:top w:w="0" w:type="dxa"/>
        <w:left w:w="10" w:type="dxa"/>
        <w:bottom w:w="0" w:type="dxa"/>
        <w:right w:w="10" w:type="dxa"/>
      </w:tblCellMar>
    </w:tblPr>
  </w:style>
  <w:style w:type="table" w:customStyle="1" w:styleId="af4">
    <w:basedOn w:val="TableNormal"/>
    <w:tblPr>
      <w:tblStyleRowBandSize w:val="1"/>
      <w:tblStyleColBandSize w:val="1"/>
      <w:tblCellMar>
        <w:top w:w="0" w:type="dxa"/>
        <w:left w:w="10" w:type="dxa"/>
        <w:bottom w:w="0" w:type="dxa"/>
        <w:right w:w="10" w:type="dxa"/>
      </w:tblCellMar>
    </w:tblPr>
  </w:style>
  <w:style w:type="table" w:customStyle="1" w:styleId="af5">
    <w:basedOn w:val="TableNormal"/>
    <w:tblPr>
      <w:tblStyleRowBandSize w:val="1"/>
      <w:tblStyleColBandSize w:val="1"/>
      <w:tblCellMar>
        <w:top w:w="0" w:type="dxa"/>
        <w:left w:w="10" w:type="dxa"/>
        <w:bottom w:w="0" w:type="dxa"/>
        <w:right w:w="10" w:type="dxa"/>
      </w:tblCellMar>
    </w:tblPr>
  </w:style>
  <w:style w:type="table" w:customStyle="1" w:styleId="af6">
    <w:basedOn w:val="TableNormal"/>
    <w:tblPr>
      <w:tblStyleRowBandSize w:val="1"/>
      <w:tblStyleColBandSize w:val="1"/>
      <w:tblCellMar>
        <w:top w:w="0" w:type="dxa"/>
        <w:left w:w="10" w:type="dxa"/>
        <w:bottom w:w="0" w:type="dxa"/>
        <w:right w:w="10" w:type="dxa"/>
      </w:tblCellMar>
    </w:tblPr>
  </w:style>
  <w:style w:type="table" w:customStyle="1" w:styleId="af7">
    <w:basedOn w:val="TableNormal"/>
    <w:tblPr>
      <w:tblStyleRowBandSize w:val="1"/>
      <w:tblStyleColBandSize w:val="1"/>
      <w:tblCellMar>
        <w:top w:w="0" w:type="dxa"/>
        <w:left w:w="10" w:type="dxa"/>
        <w:bottom w:w="0" w:type="dxa"/>
        <w:right w:w="10" w:type="dxa"/>
      </w:tblCellMar>
    </w:tblPr>
  </w:style>
  <w:style w:type="table" w:customStyle="1" w:styleId="af8">
    <w:basedOn w:val="TableNormal"/>
    <w:tblPr>
      <w:tblStyleRowBandSize w:val="1"/>
      <w:tblStyleColBandSize w:val="1"/>
      <w:tblCellMar>
        <w:top w:w="0" w:type="dxa"/>
        <w:left w:w="10" w:type="dxa"/>
        <w:bottom w:w="0" w:type="dxa"/>
        <w:right w:w="10" w:type="dxa"/>
      </w:tblCellMar>
    </w:tblPr>
  </w:style>
  <w:style w:type="table" w:customStyle="1" w:styleId="af9">
    <w:basedOn w:val="TableNormal"/>
    <w:tblPr>
      <w:tblStyleRowBandSize w:val="1"/>
      <w:tblStyleColBandSize w:val="1"/>
      <w:tblCellMar>
        <w:top w:w="0" w:type="dxa"/>
        <w:left w:w="10" w:type="dxa"/>
        <w:bottom w:w="0" w:type="dxa"/>
        <w:right w:w="10" w:type="dxa"/>
      </w:tblCellMar>
    </w:tblPr>
  </w:style>
  <w:style w:type="table" w:customStyle="1" w:styleId="afa">
    <w:basedOn w:val="TableNormal"/>
    <w:tblPr>
      <w:tblStyleRowBandSize w:val="1"/>
      <w:tblStyleColBandSize w:val="1"/>
      <w:tblCellMar>
        <w:top w:w="0" w:type="dxa"/>
        <w:left w:w="10" w:type="dxa"/>
        <w:bottom w:w="0" w:type="dxa"/>
        <w:right w:w="10" w:type="dxa"/>
      </w:tblCellMar>
    </w:tblPr>
  </w:style>
  <w:style w:type="table" w:customStyle="1" w:styleId="afb">
    <w:basedOn w:val="TableNormal"/>
    <w:tblPr>
      <w:tblStyleRowBandSize w:val="1"/>
      <w:tblStyleColBandSize w:val="1"/>
      <w:tblCellMar>
        <w:top w:w="0" w:type="dxa"/>
        <w:left w:w="10" w:type="dxa"/>
        <w:bottom w:w="0" w:type="dxa"/>
        <w:right w:w="10" w:type="dxa"/>
      </w:tblCellMar>
    </w:tblPr>
  </w:style>
  <w:style w:type="table" w:customStyle="1" w:styleId="afc">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2392</Words>
  <Characters>12681</Characters>
  <Application>Microsoft Office Word</Application>
  <DocSecurity>0</DocSecurity>
  <Lines>105</Lines>
  <Paragraphs>30</Paragraphs>
  <ScaleCrop>false</ScaleCrop>
  <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Silje Berggrav</cp:lastModifiedBy>
  <cp:revision>4</cp:revision>
  <dcterms:created xsi:type="dcterms:W3CDTF">2026-09-03T09:30:00Z</dcterms:created>
  <dcterms:modified xsi:type="dcterms:W3CDTF">2026-09-10T08:57:00Z</dcterms:modified>
</cp:coreProperties>
</file>